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4E0263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 w:rsidRPr="004E0263">
        <w:rPr>
          <w:rFonts w:cs="Arial"/>
          <w:b/>
          <w:noProof/>
          <w:sz w:val="24"/>
        </w:rPr>
        <w:t>3GPP TSG-SA WG2 Meeting #13</w:t>
      </w:r>
      <w:r w:rsidR="00F33ED4">
        <w:rPr>
          <w:rFonts w:cs="Arial" w:hint="eastAsia"/>
          <w:b/>
          <w:noProof/>
          <w:sz w:val="24"/>
          <w:lang w:eastAsia="zh-CN"/>
        </w:rPr>
        <w:t>9E</w:t>
      </w:r>
      <w:r w:rsidR="001F6635">
        <w:rPr>
          <w:rFonts w:cs="Arial"/>
          <w:b/>
          <w:noProof/>
          <w:sz w:val="24"/>
        </w:rPr>
        <w:t xml:space="preserve"> </w:t>
      </w:r>
      <w:r w:rsidR="001F6635">
        <w:rPr>
          <w:rFonts w:cs="Arial"/>
          <w:b/>
          <w:noProof/>
          <w:sz w:val="24"/>
        </w:rPr>
        <w:tab/>
        <w:t>S2-</w:t>
      </w:r>
      <w:r w:rsidR="004B4264">
        <w:rPr>
          <w:rFonts w:cs="Arial" w:hint="eastAsia"/>
          <w:b/>
          <w:noProof/>
          <w:sz w:val="24"/>
          <w:lang w:eastAsia="zh-CN"/>
        </w:rPr>
        <w:t>2</w:t>
      </w:r>
      <w:r w:rsidR="0090318A" w:rsidRPr="0090318A">
        <w:rPr>
          <w:rFonts w:cs="Arial"/>
          <w:b/>
          <w:noProof/>
          <w:sz w:val="24"/>
          <w:lang w:eastAsia="zh-CN"/>
        </w:rPr>
        <w:t>00</w:t>
      </w:r>
      <w:r w:rsidR="006569EE">
        <w:rPr>
          <w:rFonts w:cs="Arial" w:hint="eastAsia"/>
          <w:b/>
          <w:noProof/>
          <w:sz w:val="24"/>
          <w:lang w:eastAsia="zh-CN"/>
        </w:rPr>
        <w:t>3899</w:t>
      </w:r>
    </w:p>
    <w:p w:rsidR="001F6635" w:rsidRDefault="00F33ED4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F33ED4">
        <w:rPr>
          <w:rFonts w:cs="Arial"/>
          <w:b/>
          <w:noProof/>
          <w:sz w:val="24"/>
        </w:rPr>
        <w:t>June 1 – 12, 2020, Elbonia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</w:t>
      </w:r>
      <w:r w:rsidR="004B4264">
        <w:rPr>
          <w:rFonts w:hint="eastAsia"/>
          <w:b/>
          <w:noProof/>
          <w:color w:val="3333FF"/>
          <w:sz w:val="24"/>
          <w:lang w:eastAsia="zh-CN"/>
        </w:rPr>
        <w:t>xxx</w:t>
      </w:r>
      <w:r w:rsidR="00A77443">
        <w:rPr>
          <w:b/>
          <w:noProof/>
          <w:color w:val="3333FF"/>
          <w:sz w:val="24"/>
        </w:rPr>
        <w:t>xxxx</w:t>
      </w:r>
      <w:r w:rsidR="001F6635">
        <w:rPr>
          <w:b/>
          <w:noProof/>
          <w:color w:val="3333FF"/>
          <w:sz w:val="24"/>
        </w:rPr>
        <w:t>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C3126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219A">
        <w:rPr>
          <w:rFonts w:ascii="Arial" w:hAnsi="Arial" w:cs="Arial" w:hint="eastAsia"/>
          <w:b/>
          <w:lang w:eastAsia="zh-CN"/>
        </w:rPr>
        <w:t>KI#16, New s</w:t>
      </w:r>
      <w:bookmarkStart w:id="0" w:name="_GoBack"/>
      <w:bookmarkEnd w:id="0"/>
      <w:r w:rsidR="0027623A">
        <w:rPr>
          <w:rFonts w:ascii="Arial" w:hAnsi="Arial" w:cs="Arial" w:hint="eastAsia"/>
          <w:b/>
          <w:lang w:eastAsia="zh-CN"/>
        </w:rPr>
        <w:t>olution for KI#</w:t>
      </w:r>
      <w:r w:rsidR="00BF14C2">
        <w:rPr>
          <w:rFonts w:ascii="Arial" w:hAnsi="Arial" w:cs="Arial" w:hint="eastAsia"/>
          <w:b/>
          <w:lang w:eastAsia="zh-CN"/>
        </w:rPr>
        <w:t>16</w:t>
      </w:r>
      <w:r w:rsidR="0027623A">
        <w:rPr>
          <w:rFonts w:ascii="Arial" w:hAnsi="Arial" w:cs="Arial" w:hint="eastAsia"/>
          <w:b/>
          <w:lang w:eastAsia="zh-CN"/>
        </w:rPr>
        <w:t>: NWDAF assisted UP optimization</w:t>
      </w:r>
      <w:r w:rsidR="00BF14C2">
        <w:rPr>
          <w:rFonts w:ascii="Arial" w:hAnsi="Arial" w:cs="Arial" w:hint="eastAsia"/>
          <w:b/>
          <w:lang w:eastAsia="zh-CN"/>
        </w:rPr>
        <w:t xml:space="preserve"> for EC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050EF">
        <w:rPr>
          <w:rFonts w:ascii="Arial" w:hAnsi="Arial" w:cs="Arial"/>
          <w:b/>
        </w:rPr>
        <w:t>8.</w:t>
      </w:r>
      <w:r w:rsidR="00F33ED4">
        <w:rPr>
          <w:rFonts w:ascii="Arial" w:hAnsi="Arial" w:cs="Arial" w:hint="eastAsia"/>
          <w:b/>
          <w:lang w:eastAsia="zh-CN"/>
        </w:rPr>
        <w:t>1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73B93" w:rsidRPr="00AA1074">
        <w:rPr>
          <w:rFonts w:ascii="Arial" w:hAnsi="Arial" w:cs="Arial"/>
          <w:b/>
        </w:rPr>
        <w:t>FS_eNA</w:t>
      </w:r>
      <w:r w:rsidR="00573B93">
        <w:rPr>
          <w:rFonts w:ascii="Arial" w:hAnsi="Arial" w:cs="Arial"/>
          <w:b/>
        </w:rPr>
        <w:t xml:space="preserve">_ph2 </w:t>
      </w:r>
      <w:r w:rsidR="00573B93" w:rsidRPr="00AA1074">
        <w:rPr>
          <w:rFonts w:ascii="Arial" w:hAnsi="Arial" w:cs="Arial"/>
          <w:b/>
        </w:rPr>
        <w:t>/</w:t>
      </w:r>
      <w:r w:rsidR="00573B93">
        <w:rPr>
          <w:rFonts w:ascii="Arial" w:hAnsi="Arial" w:cs="Arial"/>
          <w:b/>
        </w:rPr>
        <w:t xml:space="preserve"> </w:t>
      </w:r>
      <w:r w:rsidR="00573B93" w:rsidRPr="00AA1074">
        <w:rPr>
          <w:rFonts w:ascii="Arial" w:hAnsi="Arial" w:cs="Arial"/>
          <w:b/>
        </w:rPr>
        <w:t>Rel-1</w:t>
      </w:r>
      <w:r w:rsidR="00573B93">
        <w:rPr>
          <w:rFonts w:ascii="Arial" w:hAnsi="Arial" w:cs="Arial"/>
          <w:b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FB14DD">
        <w:rPr>
          <w:rFonts w:ascii="Arial" w:hAnsi="Arial" w:cs="Arial" w:hint="eastAsia"/>
          <w:i/>
          <w:lang w:eastAsia="zh-CN"/>
        </w:rPr>
        <w:t xml:space="preserve">This contribution proposes a </w:t>
      </w:r>
      <w:r w:rsidR="00FB14DD">
        <w:rPr>
          <w:rFonts w:ascii="Arial" w:hAnsi="Arial" w:cs="Arial"/>
          <w:i/>
          <w:lang w:eastAsia="zh-CN"/>
        </w:rPr>
        <w:t>solution</w:t>
      </w:r>
      <w:r w:rsidR="00FB14DD">
        <w:rPr>
          <w:rFonts w:ascii="Arial" w:hAnsi="Arial" w:cs="Arial" w:hint="eastAsia"/>
          <w:i/>
          <w:lang w:eastAsia="zh-CN"/>
        </w:rPr>
        <w:t xml:space="preserve"> to </w:t>
      </w:r>
      <w:r w:rsidR="00232E80">
        <w:rPr>
          <w:rFonts w:ascii="Arial" w:hAnsi="Arial" w:cs="Arial" w:hint="eastAsia"/>
          <w:i/>
          <w:lang w:eastAsia="zh-CN"/>
        </w:rPr>
        <w:t xml:space="preserve">optimize UP path </w:t>
      </w:r>
      <w:r w:rsidR="00BF14C2">
        <w:rPr>
          <w:rFonts w:ascii="Arial" w:hAnsi="Arial" w:cs="Arial" w:hint="eastAsia"/>
          <w:i/>
          <w:lang w:eastAsia="zh-CN"/>
        </w:rPr>
        <w:t xml:space="preserve">towards EC server </w:t>
      </w:r>
      <w:r w:rsidR="00232E80">
        <w:rPr>
          <w:rFonts w:ascii="Arial" w:hAnsi="Arial" w:cs="Arial" w:hint="eastAsia"/>
          <w:i/>
          <w:lang w:eastAsia="zh-CN"/>
        </w:rPr>
        <w:t>based on NWDAF output</w:t>
      </w:r>
      <w:r w:rsidR="00FB14DD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55449B" w:rsidRDefault="00452804" w:rsidP="00BF14C2">
      <w:pPr>
        <w:rPr>
          <w:lang w:eastAsia="zh-CN"/>
        </w:rPr>
      </w:pPr>
      <w:r>
        <w:rPr>
          <w:rFonts w:hint="eastAsia"/>
          <w:lang w:eastAsia="zh-CN"/>
        </w:rPr>
        <w:t>E</w:t>
      </w:r>
      <w:r w:rsidR="00FD5BEB">
        <w:rPr>
          <w:rFonts w:hint="eastAsia"/>
          <w:lang w:eastAsia="zh-CN"/>
        </w:rPr>
        <w:t>C in 5GS aims to improve</w:t>
      </w:r>
      <w:r>
        <w:rPr>
          <w:rFonts w:hint="eastAsia"/>
          <w:lang w:eastAsia="zh-CN"/>
        </w:rPr>
        <w:t xml:space="preserve"> </w:t>
      </w:r>
      <w:r w:rsidR="00FD5BEB">
        <w:rPr>
          <w:rFonts w:hint="eastAsia"/>
          <w:lang w:eastAsia="zh-CN"/>
        </w:rPr>
        <w:t xml:space="preserve">user experience on content access by providing computing/storage capability closing to RAN. </w:t>
      </w:r>
      <w:r w:rsidR="0055449B">
        <w:rPr>
          <w:rFonts w:hint="eastAsia"/>
          <w:lang w:eastAsia="zh-CN"/>
        </w:rPr>
        <w:t xml:space="preserve">However, in some </w:t>
      </w:r>
      <w:r w:rsidR="00DD5191">
        <w:rPr>
          <w:rFonts w:hint="eastAsia"/>
          <w:lang w:eastAsia="zh-CN"/>
        </w:rPr>
        <w:t xml:space="preserve">specific </w:t>
      </w:r>
      <w:r w:rsidR="0055449B">
        <w:rPr>
          <w:rFonts w:hint="eastAsia"/>
          <w:lang w:eastAsia="zh-CN"/>
        </w:rPr>
        <w:t xml:space="preserve">area, </w:t>
      </w:r>
      <w:r w:rsidR="00DD5191">
        <w:rPr>
          <w:rFonts w:hint="eastAsia"/>
          <w:lang w:eastAsia="zh-CN"/>
        </w:rPr>
        <w:t xml:space="preserve">there may be </w:t>
      </w:r>
      <w:r w:rsidR="0055449B">
        <w:rPr>
          <w:rFonts w:hint="eastAsia"/>
          <w:lang w:eastAsia="zh-CN"/>
        </w:rPr>
        <w:t>multiple EC servers</w:t>
      </w:r>
      <w:r w:rsidR="00DD5191">
        <w:rPr>
          <w:rFonts w:hint="eastAsia"/>
          <w:lang w:eastAsia="zh-CN"/>
        </w:rPr>
        <w:t xml:space="preserve"> providing EC service or </w:t>
      </w:r>
      <w:r w:rsidR="00DD5191">
        <w:rPr>
          <w:lang w:eastAsia="zh-CN"/>
        </w:rPr>
        <w:t>multiple</w:t>
      </w:r>
      <w:r w:rsidR="00DD5191">
        <w:rPr>
          <w:rFonts w:hint="eastAsia"/>
          <w:lang w:eastAsia="zh-CN"/>
        </w:rPr>
        <w:t xml:space="preserve"> anchor UPFs being able to connect to the EC servers. </w:t>
      </w:r>
      <w:r w:rsidR="00DD5191">
        <w:rPr>
          <w:lang w:eastAsia="zh-CN"/>
        </w:rPr>
        <w:t>T</w:t>
      </w:r>
      <w:r w:rsidR="00DD5191">
        <w:rPr>
          <w:rFonts w:hint="eastAsia"/>
          <w:lang w:eastAsia="zh-CN"/>
        </w:rPr>
        <w:t>herefore, the anchor UPF and the serving EC server must be carefully selected to promise user experience.</w:t>
      </w:r>
    </w:p>
    <w:p w:rsidR="00A93272" w:rsidRDefault="0055449B" w:rsidP="00BF14C2">
      <w:pPr>
        <w:rPr>
          <w:lang w:eastAsia="zh-CN"/>
        </w:rPr>
      </w:pPr>
      <w:r>
        <w:rPr>
          <w:rFonts w:hint="eastAsia"/>
          <w:lang w:eastAsia="zh-CN"/>
        </w:rPr>
        <w:t>Another aspect</w:t>
      </w:r>
      <w:r w:rsidR="00924CB1">
        <w:rPr>
          <w:rFonts w:hint="eastAsia"/>
          <w:lang w:eastAsia="zh-CN"/>
        </w:rPr>
        <w:t xml:space="preserve">, due to limited service area of an EC server and UE mobility, UP anchor change and application server relocation may be frequent, which has significant impacts on 5G system </w:t>
      </w:r>
      <w:r w:rsidR="00924CB1">
        <w:rPr>
          <w:lang w:eastAsia="zh-CN"/>
        </w:rPr>
        <w:t>performance</w:t>
      </w:r>
      <w:r w:rsidR="00924CB1">
        <w:rPr>
          <w:rFonts w:hint="eastAsia"/>
          <w:lang w:eastAsia="zh-CN"/>
        </w:rPr>
        <w:t>, and then user experiences</w:t>
      </w:r>
      <w:r w:rsidR="00924CB1" w:rsidRPr="00924CB1">
        <w:rPr>
          <w:rFonts w:hint="eastAsia"/>
          <w:lang w:eastAsia="zh-CN"/>
        </w:rPr>
        <w:t xml:space="preserve"> </w:t>
      </w:r>
      <w:r w:rsidR="00924CB1">
        <w:rPr>
          <w:rFonts w:hint="eastAsia"/>
          <w:lang w:eastAsia="zh-CN"/>
        </w:rPr>
        <w:t xml:space="preserve">may downgrade. </w:t>
      </w:r>
      <w:r w:rsidR="00924CB1">
        <w:rPr>
          <w:lang w:eastAsia="zh-CN"/>
        </w:rPr>
        <w:t>T</w:t>
      </w:r>
      <w:r w:rsidR="00924CB1">
        <w:rPr>
          <w:rFonts w:hint="eastAsia"/>
          <w:lang w:eastAsia="zh-CN"/>
        </w:rPr>
        <w:t>herefore, in</w:t>
      </w:r>
      <w:r w:rsidR="00A93272">
        <w:rPr>
          <w:rFonts w:hint="eastAsia"/>
          <w:lang w:eastAsia="zh-CN"/>
        </w:rPr>
        <w:t xml:space="preserve"> order to promise user experience </w:t>
      </w:r>
      <w:r w:rsidR="000733CC">
        <w:rPr>
          <w:rFonts w:hint="eastAsia"/>
          <w:lang w:eastAsia="zh-CN"/>
        </w:rPr>
        <w:t xml:space="preserve">on </w:t>
      </w:r>
      <w:r w:rsidR="00A93272">
        <w:rPr>
          <w:rFonts w:hint="eastAsia"/>
          <w:lang w:eastAsia="zh-CN"/>
        </w:rPr>
        <w:t>visiting EC application</w:t>
      </w:r>
      <w:r w:rsidR="004C4630">
        <w:rPr>
          <w:rFonts w:hint="eastAsia"/>
          <w:lang w:eastAsia="zh-CN"/>
        </w:rPr>
        <w:t>s</w:t>
      </w:r>
      <w:r w:rsidR="00A93272">
        <w:rPr>
          <w:rFonts w:hint="eastAsia"/>
          <w:lang w:eastAsia="zh-CN"/>
        </w:rPr>
        <w:t xml:space="preserve"> in</w:t>
      </w:r>
      <w:r w:rsidR="00924CB1">
        <w:rPr>
          <w:rFonts w:hint="eastAsia"/>
          <w:lang w:eastAsia="zh-CN"/>
        </w:rPr>
        <w:t xml:space="preserve"> a 5GS with support of EC, anchor UPF must be carefully </w:t>
      </w:r>
      <w:r w:rsidR="00A93272">
        <w:rPr>
          <w:rFonts w:hint="eastAsia"/>
          <w:lang w:eastAsia="zh-CN"/>
        </w:rPr>
        <w:t xml:space="preserve">selected to </w:t>
      </w:r>
      <w:r w:rsidR="00A93272">
        <w:rPr>
          <w:lang w:eastAsia="zh-CN"/>
        </w:rPr>
        <w:t>minimize</w:t>
      </w:r>
      <w:r w:rsidR="00A93272">
        <w:rPr>
          <w:rFonts w:hint="eastAsia"/>
          <w:lang w:eastAsia="zh-CN"/>
        </w:rPr>
        <w:t xml:space="preserve"> the number of UPF anchor change</w:t>
      </w:r>
      <w:r w:rsidR="00163610">
        <w:rPr>
          <w:rFonts w:hint="eastAsia"/>
          <w:lang w:eastAsia="zh-CN"/>
        </w:rPr>
        <w:t>, and</w:t>
      </w:r>
      <w:r w:rsidR="00A93272">
        <w:rPr>
          <w:rFonts w:hint="eastAsia"/>
          <w:lang w:eastAsia="zh-CN"/>
        </w:rPr>
        <w:t xml:space="preserve"> </w:t>
      </w:r>
      <w:r w:rsidR="00163610">
        <w:rPr>
          <w:rFonts w:hint="eastAsia"/>
          <w:lang w:eastAsia="zh-CN"/>
        </w:rPr>
        <w:t>c</w:t>
      </w:r>
      <w:r w:rsidR="00A93272">
        <w:rPr>
          <w:rFonts w:hint="eastAsia"/>
          <w:lang w:eastAsia="zh-CN"/>
        </w:rPr>
        <w:t>orrespondingly, the EC server on the application layer need also be selected carefully</w:t>
      </w:r>
      <w:r w:rsidR="00163610">
        <w:rPr>
          <w:rFonts w:hint="eastAsia"/>
          <w:lang w:eastAsia="zh-CN"/>
        </w:rPr>
        <w:t xml:space="preserve"> to minimize the number of application server relocation</w:t>
      </w:r>
      <w:r w:rsidR="00A93272">
        <w:rPr>
          <w:rFonts w:hint="eastAsia"/>
          <w:lang w:eastAsia="zh-CN"/>
        </w:rPr>
        <w:t>.</w:t>
      </w:r>
    </w:p>
    <w:p w:rsidR="000733CC" w:rsidRDefault="00A93272" w:rsidP="00BF14C2">
      <w:pPr>
        <w:rPr>
          <w:lang w:eastAsia="zh-CN"/>
        </w:rPr>
      </w:pPr>
      <w:r>
        <w:rPr>
          <w:rFonts w:hint="eastAsia"/>
          <w:lang w:eastAsia="zh-CN"/>
        </w:rPr>
        <w:t xml:space="preserve">In order to </w:t>
      </w:r>
      <w:r w:rsidR="000733CC">
        <w:rPr>
          <w:lang w:eastAsia="zh-CN"/>
        </w:rPr>
        <w:t>achieve</w:t>
      </w:r>
      <w:r w:rsidR="000733CC">
        <w:rPr>
          <w:rFonts w:hint="eastAsia"/>
          <w:lang w:eastAsia="zh-CN"/>
        </w:rPr>
        <w:t xml:space="preserve"> this, it is proposed to use NWDAF analytics to optimize the selection of anchor UPF and target EC server</w:t>
      </w:r>
      <w:r>
        <w:rPr>
          <w:rFonts w:hint="eastAsia"/>
          <w:lang w:eastAsia="zh-CN"/>
        </w:rPr>
        <w:t>.</w:t>
      </w:r>
      <w:r w:rsidR="000733CC">
        <w:rPr>
          <w:rFonts w:hint="eastAsia"/>
          <w:lang w:eastAsia="zh-CN"/>
        </w:rPr>
        <w:t xml:space="preserve"> </w:t>
      </w:r>
      <w:r w:rsidR="000733CC">
        <w:rPr>
          <w:lang w:eastAsia="zh-CN"/>
        </w:rPr>
        <w:t>F</w:t>
      </w:r>
      <w:r w:rsidR="000733CC">
        <w:rPr>
          <w:rFonts w:hint="eastAsia"/>
          <w:lang w:eastAsia="zh-CN"/>
        </w:rPr>
        <w:t xml:space="preserve">rom our perspective, </w:t>
      </w:r>
      <w:r w:rsidR="00B64551">
        <w:rPr>
          <w:rFonts w:hint="eastAsia"/>
          <w:lang w:eastAsia="zh-CN"/>
        </w:rPr>
        <w:t xml:space="preserve">apart from UE mobility analytics defined in Rel 16, </w:t>
      </w:r>
      <w:r w:rsidR="000733CC">
        <w:rPr>
          <w:rFonts w:hint="eastAsia"/>
          <w:lang w:eastAsia="zh-CN"/>
        </w:rPr>
        <w:t xml:space="preserve">the NWDAF </w:t>
      </w:r>
      <w:r w:rsidR="00B64551">
        <w:rPr>
          <w:rFonts w:hint="eastAsia"/>
          <w:lang w:eastAsia="zh-CN"/>
        </w:rPr>
        <w:t xml:space="preserve">need also provide </w:t>
      </w:r>
      <w:r w:rsidR="000733CC">
        <w:rPr>
          <w:rFonts w:hint="eastAsia"/>
          <w:lang w:eastAsia="zh-CN"/>
        </w:rPr>
        <w:t xml:space="preserve">following </w:t>
      </w:r>
      <w:r w:rsidR="00B64551">
        <w:rPr>
          <w:rFonts w:hint="eastAsia"/>
          <w:lang w:eastAsia="zh-CN"/>
        </w:rPr>
        <w:t xml:space="preserve">analytics </w:t>
      </w:r>
      <w:r w:rsidR="000733CC">
        <w:rPr>
          <w:rFonts w:hint="eastAsia"/>
          <w:lang w:eastAsia="zh-CN"/>
        </w:rPr>
        <w:t>information: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6"/>
        <w:gridCol w:w="6488"/>
      </w:tblGrid>
      <w:tr w:rsidR="00747D4A" w:rsidTr="00212558">
        <w:trPr>
          <w:jc w:val="center"/>
        </w:trPr>
        <w:tc>
          <w:tcPr>
            <w:tcW w:w="17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D4A" w:rsidRDefault="00747D4A" w:rsidP="00212558">
            <w:pPr>
              <w:pStyle w:val="TAH"/>
            </w:pPr>
            <w:r>
              <w:t>Information</w:t>
            </w:r>
          </w:p>
        </w:tc>
        <w:tc>
          <w:tcPr>
            <w:tcW w:w="3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D4A" w:rsidRDefault="00747D4A" w:rsidP="00212558">
            <w:pPr>
              <w:pStyle w:val="TAH"/>
            </w:pPr>
            <w:r>
              <w:t>Description</w:t>
            </w:r>
          </w:p>
        </w:tc>
      </w:tr>
      <w:tr w:rsidR="00747D4A" w:rsidTr="00747D4A">
        <w:trPr>
          <w:jc w:val="center"/>
        </w:trPr>
        <w:tc>
          <w:tcPr>
            <w:tcW w:w="17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D4A" w:rsidRDefault="00747D4A" w:rsidP="00212558">
            <w:pPr>
              <w:pStyle w:val="TAL"/>
            </w:pPr>
            <w:r>
              <w:rPr>
                <w:rFonts w:hint="eastAsia"/>
                <w:lang w:eastAsia="zh-CN"/>
              </w:rPr>
              <w:t xml:space="preserve">EC </w:t>
            </w:r>
            <w:r>
              <w:t>Application ID</w:t>
            </w:r>
          </w:p>
        </w:tc>
        <w:tc>
          <w:tcPr>
            <w:tcW w:w="3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4A" w:rsidRDefault="00747D4A" w:rsidP="00212558">
            <w:pPr>
              <w:pStyle w:val="TAL"/>
              <w:rPr>
                <w:lang w:eastAsia="zh-CN"/>
              </w:rPr>
            </w:pPr>
          </w:p>
        </w:tc>
      </w:tr>
      <w:tr w:rsidR="00747D4A" w:rsidRPr="001C19A2" w:rsidTr="00212558">
        <w:trPr>
          <w:jc w:val="center"/>
        </w:trPr>
        <w:tc>
          <w:tcPr>
            <w:tcW w:w="17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4A" w:rsidRPr="001C19A2" w:rsidRDefault="00747D4A" w:rsidP="00212558">
            <w:pPr>
              <w:pStyle w:val="TAL"/>
              <w:rPr>
                <w:lang w:eastAsia="zh-CN"/>
              </w:rPr>
            </w:pPr>
            <w:r w:rsidRPr="001C19A2">
              <w:rPr>
                <w:rFonts w:hint="eastAsia"/>
                <w:lang w:eastAsia="zh-CN"/>
              </w:rPr>
              <w:t>S-NSSAI</w:t>
            </w:r>
          </w:p>
        </w:tc>
        <w:tc>
          <w:tcPr>
            <w:tcW w:w="3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4A" w:rsidRPr="001C19A2" w:rsidRDefault="00747D4A" w:rsidP="00212558">
            <w:pPr>
              <w:rPr>
                <w:rFonts w:ascii="Arial" w:hAnsi="Arial"/>
                <w:sz w:val="18"/>
              </w:rPr>
            </w:pPr>
          </w:p>
        </w:tc>
      </w:tr>
      <w:tr w:rsidR="00747D4A" w:rsidRPr="001C19A2" w:rsidTr="00747D4A">
        <w:trPr>
          <w:jc w:val="center"/>
        </w:trPr>
        <w:tc>
          <w:tcPr>
            <w:tcW w:w="17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D4A" w:rsidRPr="001C19A2" w:rsidRDefault="00747D4A" w:rsidP="00212558">
            <w:pPr>
              <w:pStyle w:val="TAL"/>
              <w:rPr>
                <w:lang w:eastAsia="zh-CN"/>
              </w:rPr>
            </w:pPr>
            <w:r w:rsidRPr="001C19A2">
              <w:rPr>
                <w:lang w:eastAsia="zh-CN"/>
              </w:rPr>
              <w:t xml:space="preserve">EC </w:t>
            </w:r>
            <w:r w:rsidRPr="001C19A2">
              <w:rPr>
                <w:rFonts w:hint="eastAsia"/>
                <w:lang w:eastAsia="zh-CN"/>
              </w:rPr>
              <w:t xml:space="preserve">Service </w:t>
            </w:r>
            <w:r w:rsidRPr="001C19A2">
              <w:rPr>
                <w:lang w:eastAsia="zh-CN"/>
              </w:rPr>
              <w:t>experiences (0-x)</w:t>
            </w:r>
          </w:p>
        </w:tc>
        <w:tc>
          <w:tcPr>
            <w:tcW w:w="3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4A" w:rsidRPr="001C19A2" w:rsidRDefault="00747D4A" w:rsidP="00747D4A">
            <w:pPr>
              <w:rPr>
                <w:rFonts w:ascii="Arial" w:hAnsi="Arial"/>
                <w:sz w:val="18"/>
                <w:lang w:eastAsia="zh-CN"/>
              </w:rPr>
            </w:pPr>
            <w:r w:rsidRPr="00747D4A">
              <w:rPr>
                <w:rFonts w:ascii="Arial" w:hAnsi="Arial"/>
                <w:sz w:val="18"/>
                <w:lang w:eastAsia="zh-CN"/>
              </w:rPr>
              <w:t xml:space="preserve">List of observed service experience information for </w:t>
            </w:r>
            <w:r>
              <w:rPr>
                <w:rFonts w:ascii="Arial" w:hAnsi="Arial" w:hint="eastAsia"/>
                <w:sz w:val="18"/>
                <w:lang w:eastAsia="zh-CN"/>
              </w:rPr>
              <w:t>the EC</w:t>
            </w:r>
            <w:r w:rsidRPr="00747D4A">
              <w:rPr>
                <w:rFonts w:ascii="Arial" w:hAnsi="Arial"/>
                <w:sz w:val="18"/>
                <w:lang w:eastAsia="zh-CN"/>
              </w:rPr>
              <w:t xml:space="preserve"> Application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</w:p>
        </w:tc>
      </w:tr>
      <w:tr w:rsidR="00B64551" w:rsidRPr="005006B8" w:rsidTr="009B3E05">
        <w:trPr>
          <w:jc w:val="center"/>
        </w:trPr>
        <w:tc>
          <w:tcPr>
            <w:tcW w:w="17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551" w:rsidRPr="00FC101E" w:rsidRDefault="00B64551" w:rsidP="009B3E05">
            <w:pPr>
              <w:pStyle w:val="TAL"/>
              <w:rPr>
                <w:lang w:eastAsia="zh-CN"/>
              </w:rPr>
            </w:pPr>
            <w:r w:rsidRPr="00FC101E">
              <w:rPr>
                <w:lang w:eastAsia="zh-CN"/>
              </w:rPr>
              <w:t>&gt;Service Experience</w:t>
            </w:r>
          </w:p>
        </w:tc>
        <w:tc>
          <w:tcPr>
            <w:tcW w:w="3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551" w:rsidRPr="00FC101E" w:rsidRDefault="00B64551" w:rsidP="009B3E05">
            <w:pPr>
              <w:pStyle w:val="TAL"/>
              <w:rPr>
                <w:lang w:eastAsia="zh-CN"/>
              </w:rPr>
            </w:pPr>
            <w:r w:rsidRPr="00747D4A">
              <w:rPr>
                <w:lang w:eastAsia="zh-CN"/>
              </w:rPr>
              <w:t xml:space="preserve">service experience </w:t>
            </w:r>
            <w:r>
              <w:rPr>
                <w:rFonts w:hint="eastAsia"/>
                <w:lang w:eastAsia="zh-CN"/>
              </w:rPr>
              <w:t>on visiting</w:t>
            </w:r>
            <w:r w:rsidRPr="00747D4A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 EC</w:t>
            </w:r>
            <w:r w:rsidRPr="00747D4A">
              <w:rPr>
                <w:lang w:eastAsia="zh-CN"/>
              </w:rPr>
              <w:t xml:space="preserve"> Application</w:t>
            </w:r>
          </w:p>
        </w:tc>
      </w:tr>
      <w:tr w:rsidR="00747D4A" w:rsidTr="00747D4A">
        <w:trPr>
          <w:jc w:val="center"/>
        </w:trPr>
        <w:tc>
          <w:tcPr>
            <w:tcW w:w="17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D4A" w:rsidRPr="00FC101E" w:rsidRDefault="00747D4A" w:rsidP="00212558">
            <w:pPr>
              <w:pStyle w:val="TAL"/>
              <w:rPr>
                <w:lang w:eastAsia="zh-CN"/>
              </w:rPr>
            </w:pPr>
            <w:r w:rsidRPr="00FC101E">
              <w:rPr>
                <w:lang w:eastAsia="zh-CN"/>
              </w:rPr>
              <w:t>&gt;APP</w:t>
            </w:r>
            <w:r w:rsidRPr="00FC101E">
              <w:rPr>
                <w:rFonts w:hint="eastAsia"/>
                <w:lang w:eastAsia="zh-CN"/>
              </w:rPr>
              <w:t xml:space="preserve"> location</w:t>
            </w:r>
          </w:p>
        </w:tc>
        <w:tc>
          <w:tcPr>
            <w:tcW w:w="3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4A" w:rsidRPr="00FC101E" w:rsidRDefault="00747D4A" w:rsidP="00212558">
            <w:pPr>
              <w:pStyle w:val="TAL"/>
              <w:rPr>
                <w:lang w:eastAsia="zh-CN"/>
              </w:rPr>
            </w:pPr>
            <w:r w:rsidRPr="00FC101E">
              <w:rPr>
                <w:lang w:eastAsia="zh-CN"/>
              </w:rPr>
              <w:t>A</w:t>
            </w:r>
            <w:r w:rsidRPr="00FC101E">
              <w:rPr>
                <w:rFonts w:hint="eastAsia"/>
                <w:lang w:eastAsia="zh-CN"/>
              </w:rPr>
              <w:t>pplication location, could be identified by DNAI</w:t>
            </w:r>
          </w:p>
        </w:tc>
      </w:tr>
      <w:tr w:rsidR="00747D4A" w:rsidRPr="005006B8" w:rsidTr="00212558">
        <w:trPr>
          <w:jc w:val="center"/>
        </w:trPr>
        <w:tc>
          <w:tcPr>
            <w:tcW w:w="17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4A" w:rsidRPr="00FC101E" w:rsidRDefault="00747D4A" w:rsidP="00212558">
            <w:pPr>
              <w:pStyle w:val="TAL"/>
              <w:rPr>
                <w:lang w:eastAsia="zh-CN"/>
              </w:rPr>
            </w:pPr>
            <w:r w:rsidRPr="00FC101E">
              <w:rPr>
                <w:rFonts w:hint="eastAsia"/>
                <w:lang w:eastAsia="zh-CN"/>
              </w:rPr>
              <w:t>&gt;Serving anchor UPF</w:t>
            </w:r>
          </w:p>
        </w:tc>
        <w:tc>
          <w:tcPr>
            <w:tcW w:w="3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4A" w:rsidRPr="00FC101E" w:rsidRDefault="00B64551" w:rsidP="00FC1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involved anchor UPF</w:t>
            </w:r>
          </w:p>
        </w:tc>
      </w:tr>
      <w:tr w:rsidR="00747D4A" w:rsidRPr="005006B8" w:rsidTr="00747D4A">
        <w:trPr>
          <w:jc w:val="center"/>
        </w:trPr>
        <w:tc>
          <w:tcPr>
            <w:tcW w:w="17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D4A" w:rsidRPr="00FC101E" w:rsidRDefault="00747D4A" w:rsidP="00FC101E">
            <w:pPr>
              <w:pStyle w:val="TAL"/>
              <w:rPr>
                <w:lang w:eastAsia="zh-CN"/>
              </w:rPr>
            </w:pPr>
            <w:r w:rsidRPr="00FC101E">
              <w:rPr>
                <w:lang w:eastAsia="zh-CN"/>
              </w:rPr>
              <w:t>&gt;</w:t>
            </w:r>
            <w:r w:rsidR="00FC101E" w:rsidRPr="00FC101E">
              <w:rPr>
                <w:lang w:eastAsia="zh-CN"/>
              </w:rPr>
              <w:t>Spatial Validity Condition</w:t>
            </w:r>
          </w:p>
        </w:tc>
        <w:tc>
          <w:tcPr>
            <w:tcW w:w="3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4A" w:rsidRPr="00FC101E" w:rsidRDefault="00FC101E" w:rsidP="00B645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ndicates the </w:t>
            </w:r>
            <w:r w:rsidR="00B64551">
              <w:rPr>
                <w:rFonts w:hint="eastAsia"/>
                <w:lang w:eastAsia="zh-CN"/>
              </w:rPr>
              <w:t>specific area where the service experience can be promised</w:t>
            </w:r>
          </w:p>
        </w:tc>
      </w:tr>
      <w:tr w:rsidR="00747D4A" w:rsidRPr="005006B8" w:rsidTr="00747D4A">
        <w:trPr>
          <w:jc w:val="center"/>
        </w:trPr>
        <w:tc>
          <w:tcPr>
            <w:tcW w:w="17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D4A" w:rsidRPr="00FC101E" w:rsidRDefault="00747D4A" w:rsidP="00FC101E">
            <w:pPr>
              <w:pStyle w:val="TAL"/>
              <w:rPr>
                <w:lang w:eastAsia="zh-CN"/>
              </w:rPr>
            </w:pPr>
            <w:r w:rsidRPr="00FC101E">
              <w:rPr>
                <w:lang w:eastAsia="zh-CN"/>
              </w:rPr>
              <w:t>&gt;</w:t>
            </w:r>
            <w:r w:rsidR="00FC101E" w:rsidRPr="00FC101E">
              <w:rPr>
                <w:lang w:eastAsia="zh-CN"/>
              </w:rPr>
              <w:t>Temporal Validity Condition</w:t>
            </w:r>
          </w:p>
        </w:tc>
        <w:tc>
          <w:tcPr>
            <w:tcW w:w="3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4A" w:rsidRPr="00FC101E" w:rsidRDefault="00B64551" w:rsidP="00B645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ndicates the specific time period in which the service experience can be promised</w:t>
            </w:r>
          </w:p>
        </w:tc>
      </w:tr>
      <w:tr w:rsidR="00747D4A" w:rsidTr="00747D4A">
        <w:trPr>
          <w:jc w:val="center"/>
        </w:trPr>
        <w:tc>
          <w:tcPr>
            <w:tcW w:w="17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D4A" w:rsidRDefault="00747D4A" w:rsidP="002125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&gt;Confidence</w:t>
            </w:r>
          </w:p>
        </w:tc>
        <w:tc>
          <w:tcPr>
            <w:tcW w:w="3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4A" w:rsidRDefault="00747D4A" w:rsidP="00212558">
            <w:pPr>
              <w:pStyle w:val="TAL"/>
              <w:rPr>
                <w:lang w:eastAsia="zh-CN"/>
              </w:rPr>
            </w:pPr>
          </w:p>
        </w:tc>
      </w:tr>
    </w:tbl>
    <w:p w:rsidR="00747D4A" w:rsidRDefault="00747D4A" w:rsidP="00BF14C2">
      <w:pPr>
        <w:rPr>
          <w:lang w:eastAsia="zh-CN"/>
        </w:rPr>
      </w:pPr>
    </w:p>
    <w:p w:rsidR="00B64551" w:rsidRDefault="00B64551" w:rsidP="00BF14C2">
      <w:pPr>
        <w:rPr>
          <w:lang w:eastAsia="zh-CN"/>
        </w:rPr>
      </w:pPr>
      <w:r>
        <w:rPr>
          <w:rFonts w:hint="eastAsia"/>
          <w:lang w:eastAsia="zh-CN"/>
        </w:rPr>
        <w:t xml:space="preserve">Instead of providing service experience analytics, the NWDAF can provide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analytics, which allo</w:t>
      </w:r>
      <w:r w:rsidR="00A304BA">
        <w:rPr>
          <w:rFonts w:hint="eastAsia"/>
          <w:lang w:eastAsia="zh-CN"/>
        </w:rPr>
        <w:t xml:space="preserve">ws the SMF to select an anchor UPF with special preference, e.g. selecting a UPF which can provide the largest traffic rate. </w:t>
      </w:r>
      <w:r w:rsidR="00A304BA">
        <w:rPr>
          <w:lang w:eastAsia="zh-CN"/>
        </w:rPr>
        <w:t>T</w:t>
      </w:r>
      <w:r w:rsidR="00A304BA">
        <w:rPr>
          <w:rFonts w:hint="eastAsia"/>
          <w:lang w:eastAsia="zh-CN"/>
        </w:rPr>
        <w:t>he EC performance analytics is shown below: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6"/>
        <w:gridCol w:w="6768"/>
      </w:tblGrid>
      <w:tr w:rsidR="00747D4A" w:rsidTr="00212558">
        <w:trPr>
          <w:jc w:val="center"/>
        </w:trPr>
        <w:tc>
          <w:tcPr>
            <w:tcW w:w="15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D4A" w:rsidRDefault="00747D4A" w:rsidP="00212558">
            <w:pPr>
              <w:pStyle w:val="TAH"/>
            </w:pPr>
            <w:r>
              <w:lastRenderedPageBreak/>
              <w:t>Information</w:t>
            </w:r>
          </w:p>
        </w:tc>
        <w:tc>
          <w:tcPr>
            <w:tcW w:w="34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D4A" w:rsidRDefault="00747D4A" w:rsidP="00212558">
            <w:pPr>
              <w:pStyle w:val="TAH"/>
            </w:pPr>
            <w:r>
              <w:t>Description</w:t>
            </w:r>
          </w:p>
        </w:tc>
      </w:tr>
      <w:tr w:rsidR="00747D4A" w:rsidTr="00747D4A">
        <w:trPr>
          <w:jc w:val="center"/>
        </w:trPr>
        <w:tc>
          <w:tcPr>
            <w:tcW w:w="15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D4A" w:rsidRDefault="00747D4A" w:rsidP="00212558">
            <w:pPr>
              <w:pStyle w:val="TAL"/>
            </w:pPr>
            <w:r>
              <w:rPr>
                <w:rFonts w:hint="eastAsia"/>
              </w:rPr>
              <w:t xml:space="preserve">EC </w:t>
            </w:r>
            <w:r>
              <w:t>Application ID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4A" w:rsidRDefault="00747D4A" w:rsidP="00212558">
            <w:pPr>
              <w:pStyle w:val="TAL"/>
            </w:pPr>
          </w:p>
        </w:tc>
      </w:tr>
      <w:tr w:rsidR="00747D4A" w:rsidRPr="001C19A2" w:rsidTr="00212558">
        <w:trPr>
          <w:jc w:val="center"/>
        </w:trPr>
        <w:tc>
          <w:tcPr>
            <w:tcW w:w="15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4A" w:rsidRPr="001C19A2" w:rsidRDefault="00747D4A" w:rsidP="00212558">
            <w:pPr>
              <w:pStyle w:val="TAL"/>
            </w:pPr>
            <w:r w:rsidRPr="001C19A2">
              <w:rPr>
                <w:rFonts w:hint="eastAsia"/>
              </w:rPr>
              <w:t>S-NSSAI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4A" w:rsidRPr="001C19A2" w:rsidRDefault="00747D4A" w:rsidP="00212558">
            <w:pPr>
              <w:rPr>
                <w:rFonts w:ascii="Arial" w:hAnsi="Arial"/>
                <w:sz w:val="18"/>
              </w:rPr>
            </w:pPr>
          </w:p>
        </w:tc>
      </w:tr>
      <w:tr w:rsidR="00747D4A" w:rsidRPr="001C19A2" w:rsidTr="00747D4A">
        <w:trPr>
          <w:jc w:val="center"/>
        </w:trPr>
        <w:tc>
          <w:tcPr>
            <w:tcW w:w="15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D4A" w:rsidRPr="001C19A2" w:rsidRDefault="00747D4A" w:rsidP="00212558">
            <w:pPr>
              <w:pStyle w:val="TAL"/>
            </w:pPr>
            <w:r w:rsidRPr="001C19A2">
              <w:t xml:space="preserve">EC </w:t>
            </w:r>
            <w:r>
              <w:rPr>
                <w:rFonts w:hint="eastAsia"/>
              </w:rPr>
              <w:t>performance</w:t>
            </w:r>
            <w:r w:rsidRPr="001C19A2">
              <w:t xml:space="preserve"> (0-x)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D4A" w:rsidRPr="001C19A2" w:rsidRDefault="00A304BA" w:rsidP="00212558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</w:t>
            </w:r>
            <w:r>
              <w:rPr>
                <w:rFonts w:ascii="Arial" w:hAnsi="Arial" w:hint="eastAsia"/>
                <w:sz w:val="18"/>
                <w:lang w:eastAsia="zh-CN"/>
              </w:rPr>
              <w:t>ist of EC performance for the EC application</w:t>
            </w:r>
          </w:p>
        </w:tc>
      </w:tr>
      <w:tr w:rsidR="00A304BA" w:rsidTr="00747D4A">
        <w:trPr>
          <w:jc w:val="center"/>
        </w:trPr>
        <w:tc>
          <w:tcPr>
            <w:tcW w:w="15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4BA" w:rsidRPr="00A304BA" w:rsidRDefault="00A304BA" w:rsidP="00212558">
            <w:pPr>
              <w:pStyle w:val="TAL"/>
              <w:rPr>
                <w:lang w:eastAsia="zh-CN"/>
              </w:rPr>
            </w:pPr>
            <w:r w:rsidRPr="00A304BA">
              <w:rPr>
                <w:lang w:eastAsia="zh-CN"/>
              </w:rPr>
              <w:t>&gt;APP</w:t>
            </w:r>
            <w:r w:rsidRPr="00A304BA">
              <w:rPr>
                <w:rFonts w:hint="eastAsia"/>
                <w:lang w:eastAsia="zh-CN"/>
              </w:rPr>
              <w:t xml:space="preserve"> location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4BA" w:rsidRPr="00FC101E" w:rsidRDefault="00A304BA" w:rsidP="00212558">
            <w:pPr>
              <w:pStyle w:val="TAL"/>
              <w:rPr>
                <w:lang w:eastAsia="zh-CN"/>
              </w:rPr>
            </w:pPr>
            <w:r w:rsidRPr="00FC101E">
              <w:rPr>
                <w:lang w:eastAsia="zh-CN"/>
              </w:rPr>
              <w:t>A</w:t>
            </w:r>
            <w:r w:rsidRPr="00FC101E">
              <w:rPr>
                <w:rFonts w:hint="eastAsia"/>
                <w:lang w:eastAsia="zh-CN"/>
              </w:rPr>
              <w:t>pplication location, could be identified by DNAI</w:t>
            </w:r>
          </w:p>
        </w:tc>
      </w:tr>
      <w:tr w:rsidR="00A304BA" w:rsidRPr="005006B8" w:rsidTr="00212558">
        <w:trPr>
          <w:jc w:val="center"/>
        </w:trPr>
        <w:tc>
          <w:tcPr>
            <w:tcW w:w="15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4BA" w:rsidRPr="00A304BA" w:rsidRDefault="00A304BA" w:rsidP="00212558">
            <w:pPr>
              <w:pStyle w:val="TAL"/>
              <w:rPr>
                <w:lang w:eastAsia="zh-CN"/>
              </w:rPr>
            </w:pPr>
            <w:r w:rsidRPr="00A304BA">
              <w:rPr>
                <w:rFonts w:hint="eastAsia"/>
                <w:lang w:eastAsia="zh-CN"/>
              </w:rPr>
              <w:t>&gt;Serving anchor UPF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4BA" w:rsidRPr="00FC101E" w:rsidRDefault="00A304BA" w:rsidP="002125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involved anchor UPF</w:t>
            </w:r>
          </w:p>
        </w:tc>
      </w:tr>
      <w:tr w:rsidR="00A304BA" w:rsidRPr="005006B8" w:rsidTr="00747D4A">
        <w:trPr>
          <w:jc w:val="center"/>
        </w:trPr>
        <w:tc>
          <w:tcPr>
            <w:tcW w:w="15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4BA" w:rsidRPr="00A304BA" w:rsidRDefault="00A304BA" w:rsidP="00212558">
            <w:pPr>
              <w:pStyle w:val="TAL"/>
              <w:rPr>
                <w:lang w:eastAsia="zh-CN"/>
              </w:rPr>
            </w:pPr>
            <w:r w:rsidRPr="00A304BA">
              <w:rPr>
                <w:lang w:eastAsia="zh-CN"/>
              </w:rPr>
              <w:t>&gt;</w:t>
            </w:r>
            <w:r w:rsidRPr="00A304BA">
              <w:rPr>
                <w:rFonts w:hint="eastAsia"/>
                <w:lang w:eastAsia="zh-CN"/>
              </w:rPr>
              <w:t>Performance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4BA" w:rsidRPr="00FC101E" w:rsidRDefault="00A304BA" w:rsidP="002125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erformance indicators</w:t>
            </w:r>
          </w:p>
        </w:tc>
      </w:tr>
      <w:tr w:rsidR="00A304BA" w:rsidRPr="005006B8" w:rsidTr="00212558">
        <w:trPr>
          <w:jc w:val="center"/>
        </w:trPr>
        <w:tc>
          <w:tcPr>
            <w:tcW w:w="15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4BA" w:rsidRPr="00A304BA" w:rsidRDefault="00A304BA" w:rsidP="00212558">
            <w:pPr>
              <w:pStyle w:val="TAL"/>
              <w:rPr>
                <w:lang w:eastAsia="zh-CN"/>
              </w:rPr>
            </w:pPr>
            <w:r w:rsidRPr="00A304BA">
              <w:rPr>
                <w:lang w:eastAsia="zh-CN"/>
              </w:rPr>
              <w:t>&gt;</w:t>
            </w:r>
            <w:r w:rsidRPr="00A304BA">
              <w:rPr>
                <w:rFonts w:hint="eastAsia"/>
                <w:lang w:eastAsia="zh-CN"/>
              </w:rPr>
              <w:t>&gt; Average Traffic rate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4BA" w:rsidRPr="00FC101E" w:rsidRDefault="00A304BA" w:rsidP="00A304BA">
            <w:pPr>
              <w:pStyle w:val="TAL"/>
              <w:rPr>
                <w:lang w:eastAsia="zh-CN"/>
              </w:rPr>
            </w:pPr>
            <w:r w:rsidRPr="00A304BA">
              <w:rPr>
                <w:rFonts w:hint="eastAsia"/>
                <w:lang w:eastAsia="zh-CN"/>
              </w:rPr>
              <w:t xml:space="preserve">Average traffic rate for visiting the EC application </w:t>
            </w:r>
          </w:p>
        </w:tc>
      </w:tr>
      <w:tr w:rsidR="00A304BA" w:rsidRPr="005006B8" w:rsidTr="00212558">
        <w:trPr>
          <w:jc w:val="center"/>
        </w:trPr>
        <w:tc>
          <w:tcPr>
            <w:tcW w:w="15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4BA" w:rsidRPr="00A304BA" w:rsidRDefault="00A304BA" w:rsidP="00212558">
            <w:pPr>
              <w:pStyle w:val="TAL"/>
              <w:rPr>
                <w:lang w:eastAsia="zh-CN"/>
              </w:rPr>
            </w:pPr>
            <w:r w:rsidRPr="00A304BA">
              <w:rPr>
                <w:lang w:eastAsia="zh-CN"/>
              </w:rPr>
              <w:t>&gt;</w:t>
            </w:r>
            <w:r w:rsidRPr="00A304BA">
              <w:rPr>
                <w:rFonts w:hint="eastAsia"/>
                <w:lang w:eastAsia="zh-CN"/>
              </w:rPr>
              <w:t>&gt; Maximum Traffic rate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4BA" w:rsidRPr="00A304BA" w:rsidRDefault="00A304BA" w:rsidP="00212558">
            <w:pPr>
              <w:pStyle w:val="TAL"/>
              <w:rPr>
                <w:lang w:eastAsia="zh-CN"/>
              </w:rPr>
            </w:pPr>
            <w:r w:rsidRPr="00A304BA">
              <w:rPr>
                <w:rFonts w:hint="eastAsia"/>
                <w:lang w:eastAsia="zh-CN"/>
              </w:rPr>
              <w:t>Maximum traffic rate for visiting the EC application</w:t>
            </w:r>
          </w:p>
        </w:tc>
      </w:tr>
      <w:tr w:rsidR="00A304BA" w:rsidRPr="005006B8" w:rsidTr="00212558">
        <w:trPr>
          <w:jc w:val="center"/>
        </w:trPr>
        <w:tc>
          <w:tcPr>
            <w:tcW w:w="15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4BA" w:rsidRPr="00A304BA" w:rsidRDefault="00A304BA" w:rsidP="00212558">
            <w:pPr>
              <w:pStyle w:val="TAL"/>
              <w:rPr>
                <w:lang w:eastAsia="zh-CN"/>
              </w:rPr>
            </w:pPr>
            <w:r w:rsidRPr="00A304BA">
              <w:rPr>
                <w:lang w:eastAsia="zh-CN"/>
              </w:rPr>
              <w:t>&gt;</w:t>
            </w:r>
            <w:r w:rsidRPr="00A304BA">
              <w:rPr>
                <w:rFonts w:hint="eastAsia"/>
                <w:lang w:eastAsia="zh-CN"/>
              </w:rPr>
              <w:t>&gt;Average Packet Delay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4BA" w:rsidRPr="00A304BA" w:rsidRDefault="00A304BA" w:rsidP="00A304BA">
            <w:pPr>
              <w:pStyle w:val="TAL"/>
              <w:rPr>
                <w:lang w:eastAsia="zh-CN"/>
              </w:rPr>
            </w:pPr>
            <w:r w:rsidRPr="00A304BA">
              <w:rPr>
                <w:rFonts w:hint="eastAsia"/>
                <w:lang w:eastAsia="zh-CN"/>
              </w:rPr>
              <w:t>Average packet delay for visiting the EC application</w:t>
            </w:r>
          </w:p>
        </w:tc>
      </w:tr>
      <w:tr w:rsidR="00A304BA" w:rsidRPr="005006B8" w:rsidTr="00212558">
        <w:trPr>
          <w:jc w:val="center"/>
        </w:trPr>
        <w:tc>
          <w:tcPr>
            <w:tcW w:w="15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4BA" w:rsidRPr="00A304BA" w:rsidRDefault="00A304BA" w:rsidP="00212558">
            <w:pPr>
              <w:pStyle w:val="TAL"/>
              <w:rPr>
                <w:lang w:eastAsia="zh-CN"/>
              </w:rPr>
            </w:pPr>
            <w:r w:rsidRPr="00A304BA">
              <w:rPr>
                <w:lang w:eastAsia="zh-CN"/>
              </w:rPr>
              <w:t>&gt;</w:t>
            </w:r>
            <w:r w:rsidRPr="00A304BA">
              <w:rPr>
                <w:rFonts w:hint="eastAsia"/>
                <w:lang w:eastAsia="zh-CN"/>
              </w:rPr>
              <w:t>&gt;Maximum Packet Delay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4BA" w:rsidRPr="00A304BA" w:rsidRDefault="00A304BA" w:rsidP="00A304BA">
            <w:pPr>
              <w:pStyle w:val="TAL"/>
              <w:rPr>
                <w:lang w:eastAsia="zh-CN"/>
              </w:rPr>
            </w:pPr>
            <w:r w:rsidRPr="00A304BA">
              <w:rPr>
                <w:rFonts w:hint="eastAsia"/>
                <w:lang w:eastAsia="zh-CN"/>
              </w:rPr>
              <w:t>Maximum packet delay for visiting the EC application</w:t>
            </w:r>
          </w:p>
        </w:tc>
      </w:tr>
      <w:tr w:rsidR="00A304BA" w:rsidRPr="005006B8" w:rsidTr="00212558">
        <w:trPr>
          <w:jc w:val="center"/>
        </w:trPr>
        <w:tc>
          <w:tcPr>
            <w:tcW w:w="15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4BA" w:rsidRPr="00A304BA" w:rsidRDefault="00A304BA" w:rsidP="00212558">
            <w:pPr>
              <w:pStyle w:val="TAL"/>
              <w:rPr>
                <w:lang w:eastAsia="zh-CN"/>
              </w:rPr>
            </w:pPr>
            <w:r w:rsidRPr="00A304BA">
              <w:rPr>
                <w:lang w:eastAsia="zh-CN"/>
              </w:rPr>
              <w:t>&gt;</w:t>
            </w:r>
            <w:r w:rsidRPr="00A304BA">
              <w:rPr>
                <w:rFonts w:hint="eastAsia"/>
                <w:lang w:eastAsia="zh-CN"/>
              </w:rPr>
              <w:t>&gt; Average Packet Loss Rate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4BA" w:rsidRPr="00A304BA" w:rsidRDefault="00A304BA" w:rsidP="00A304BA">
            <w:pPr>
              <w:pStyle w:val="TAL"/>
              <w:rPr>
                <w:lang w:eastAsia="zh-CN"/>
              </w:rPr>
            </w:pPr>
            <w:r w:rsidRPr="00A304BA">
              <w:rPr>
                <w:rFonts w:hint="eastAsia"/>
                <w:lang w:eastAsia="zh-CN"/>
              </w:rPr>
              <w:t>Average packet loss for visiting the EC application</w:t>
            </w:r>
          </w:p>
        </w:tc>
      </w:tr>
      <w:tr w:rsidR="00A304BA" w:rsidRPr="005006B8" w:rsidTr="00747D4A">
        <w:trPr>
          <w:jc w:val="center"/>
        </w:trPr>
        <w:tc>
          <w:tcPr>
            <w:tcW w:w="15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4BA" w:rsidRPr="00FC101E" w:rsidRDefault="00A304BA" w:rsidP="00212558">
            <w:pPr>
              <w:pStyle w:val="TAL"/>
              <w:rPr>
                <w:lang w:eastAsia="zh-CN"/>
              </w:rPr>
            </w:pPr>
            <w:r w:rsidRPr="00FC101E">
              <w:rPr>
                <w:lang w:eastAsia="zh-CN"/>
              </w:rPr>
              <w:t>&gt;Spatial Validity Condition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4BA" w:rsidRPr="00FC101E" w:rsidRDefault="00A304BA" w:rsidP="00831F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ndicates the specific area where the service experience can be promised</w:t>
            </w:r>
          </w:p>
        </w:tc>
      </w:tr>
      <w:tr w:rsidR="00A304BA" w:rsidRPr="005006B8" w:rsidTr="00747D4A">
        <w:trPr>
          <w:jc w:val="center"/>
        </w:trPr>
        <w:tc>
          <w:tcPr>
            <w:tcW w:w="15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4BA" w:rsidRPr="00FC101E" w:rsidRDefault="00A304BA" w:rsidP="00212558">
            <w:pPr>
              <w:pStyle w:val="TAL"/>
              <w:rPr>
                <w:lang w:eastAsia="zh-CN"/>
              </w:rPr>
            </w:pPr>
            <w:r w:rsidRPr="00FC101E">
              <w:rPr>
                <w:lang w:eastAsia="zh-CN"/>
              </w:rPr>
              <w:t>&gt;Temporal Validity Condition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4BA" w:rsidRPr="00FC101E" w:rsidRDefault="00A304BA" w:rsidP="00831F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ndicates the specific time period in which the service experience can be promised</w:t>
            </w:r>
          </w:p>
        </w:tc>
      </w:tr>
      <w:tr w:rsidR="00A304BA" w:rsidTr="00747D4A">
        <w:trPr>
          <w:jc w:val="center"/>
        </w:trPr>
        <w:tc>
          <w:tcPr>
            <w:tcW w:w="15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4BA" w:rsidRDefault="00A304BA" w:rsidP="00212558">
            <w:pPr>
              <w:pStyle w:val="TAL"/>
            </w:pPr>
            <w:r>
              <w:t>&gt;Confidence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4BA" w:rsidRDefault="00A304BA" w:rsidP="00212558">
            <w:pPr>
              <w:pStyle w:val="TAL"/>
            </w:pPr>
          </w:p>
        </w:tc>
      </w:tr>
    </w:tbl>
    <w:p w:rsidR="000733CC" w:rsidRDefault="000733CC" w:rsidP="00BF14C2">
      <w:pPr>
        <w:rPr>
          <w:lang w:eastAsia="zh-CN"/>
        </w:rPr>
      </w:pPr>
    </w:p>
    <w:p w:rsidR="000733CC" w:rsidRDefault="000733CC" w:rsidP="00BF14C2">
      <w:pPr>
        <w:rPr>
          <w:lang w:eastAsia="zh-CN"/>
        </w:rPr>
      </w:pPr>
      <w:r>
        <w:rPr>
          <w:rFonts w:hint="eastAsia"/>
          <w:lang w:eastAsia="zh-CN"/>
        </w:rPr>
        <w:t xml:space="preserve">The NWDAF analytics need to be provided to the SMF and the EC server, so that the SMF can select the anchor UPF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can provide best user experience on the designated area, and </w:t>
      </w:r>
      <w:r w:rsidR="00747D4A">
        <w:rPr>
          <w:rFonts w:hint="eastAsia"/>
          <w:lang w:eastAsia="zh-CN"/>
        </w:rPr>
        <w:t xml:space="preserve">the most appropriate target DNAI when UPF change happens. </w:t>
      </w:r>
    </w:p>
    <w:p w:rsidR="00DB4D02" w:rsidRDefault="00DB4D02" w:rsidP="00DB4D02">
      <w:pPr>
        <w:pStyle w:val="1"/>
        <w:rPr>
          <w:lang w:eastAsia="zh-CN"/>
        </w:rPr>
      </w:pPr>
      <w:r>
        <w:rPr>
          <w:rFonts w:hint="eastAsia"/>
          <w:lang w:eastAsia="zh-CN"/>
        </w:rPr>
        <w:t>Proposal</w:t>
      </w:r>
    </w:p>
    <w:p w:rsidR="00FD75D5" w:rsidRPr="00B82D21" w:rsidRDefault="005E6D93" w:rsidP="002C75B1">
      <w:pPr>
        <w:rPr>
          <w:lang w:eastAsia="zh-CN"/>
        </w:rPr>
      </w:pPr>
      <w:r>
        <w:t>It is proposed to</w:t>
      </w:r>
      <w:r w:rsidR="00A304BA">
        <w:rPr>
          <w:rFonts w:hint="eastAsia"/>
          <w:lang w:eastAsia="zh-CN"/>
        </w:rPr>
        <w:t xml:space="preserve"> include following new </w:t>
      </w:r>
      <w:r w:rsidR="00A304BA">
        <w:rPr>
          <w:lang w:eastAsia="zh-CN"/>
        </w:rPr>
        <w:t>solution</w:t>
      </w:r>
      <w:r w:rsidR="00A304BA">
        <w:rPr>
          <w:rFonts w:hint="eastAsia"/>
          <w:lang w:eastAsia="zh-CN"/>
        </w:rPr>
        <w:t xml:space="preserve"> into the TR 23.700-91</w:t>
      </w:r>
      <w:r w:rsidR="00B82D21" w:rsidRPr="00B82D21">
        <w:rPr>
          <w:rFonts w:hint="eastAsia"/>
          <w:lang w:eastAsia="zh-CN"/>
        </w:rPr>
        <w:t>.</w:t>
      </w:r>
    </w:p>
    <w:p w:rsidR="00DB4D02" w:rsidRDefault="00DB4D02" w:rsidP="002A3837">
      <w:pPr>
        <w:rPr>
          <w:lang w:eastAsia="zh-CN"/>
        </w:rPr>
      </w:pPr>
    </w:p>
    <w:p w:rsidR="00DB4D02" w:rsidRPr="008C362F" w:rsidRDefault="00DB4D02" w:rsidP="00DB4D0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 w:rsidR="005E2AF9">
        <w:rPr>
          <w:rFonts w:ascii="Arial" w:hAnsi="Arial" w:hint="eastAsia"/>
          <w:i/>
          <w:color w:val="FF0000"/>
          <w:sz w:val="24"/>
          <w:lang w:val="en-US" w:eastAsia="zh-CN"/>
        </w:rPr>
        <w:t xml:space="preserve"> (all new</w:t>
      </w:r>
      <w:r w:rsidR="006840C1">
        <w:rPr>
          <w:rFonts w:ascii="Arial" w:hAnsi="Arial" w:hint="eastAsia"/>
          <w:i/>
          <w:color w:val="FF0000"/>
          <w:sz w:val="24"/>
          <w:lang w:val="en-US" w:eastAsia="zh-CN"/>
        </w:rPr>
        <w:t xml:space="preserve"> text</w:t>
      </w:r>
      <w:r w:rsidR="005E2AF9">
        <w:rPr>
          <w:rFonts w:ascii="Arial" w:hAnsi="Arial" w:hint="eastAsia"/>
          <w:i/>
          <w:color w:val="FF0000"/>
          <w:sz w:val="24"/>
          <w:lang w:val="en-US" w:eastAsia="zh-CN"/>
        </w:rPr>
        <w:t>)</w:t>
      </w:r>
    </w:p>
    <w:p w:rsidR="003A5BC7" w:rsidRPr="003A5BC7" w:rsidRDefault="003A5BC7" w:rsidP="003A5BC7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color w:val="auto"/>
          <w:sz w:val="32"/>
          <w:lang w:eastAsia="zh-CN"/>
        </w:rPr>
      </w:pPr>
      <w:bookmarkStart w:id="1" w:name="_Toc23409918"/>
      <w:bookmarkStart w:id="2" w:name="_Toc23410676"/>
      <w:r w:rsidRPr="003A5BC7">
        <w:rPr>
          <w:rFonts w:ascii="Arial" w:eastAsia="等线" w:hAnsi="Arial"/>
          <w:color w:val="auto"/>
          <w:sz w:val="32"/>
          <w:lang w:eastAsia="zh-CN"/>
        </w:rPr>
        <w:t>6.</w:t>
      </w:r>
      <w:r w:rsidRPr="003A5BC7">
        <w:rPr>
          <w:rFonts w:ascii="Arial" w:eastAsia="等线" w:hAnsi="Arial" w:hint="eastAsia"/>
          <w:color w:val="auto"/>
          <w:sz w:val="32"/>
          <w:lang w:eastAsia="zh-CN"/>
        </w:rPr>
        <w:t>X</w:t>
      </w:r>
      <w:r w:rsidRPr="003A5BC7">
        <w:rPr>
          <w:rFonts w:ascii="Arial" w:eastAsia="等线" w:hAnsi="Arial" w:hint="eastAsia"/>
          <w:color w:val="auto"/>
          <w:sz w:val="32"/>
          <w:lang w:eastAsia="ko-KR"/>
        </w:rPr>
        <w:tab/>
      </w:r>
      <w:r w:rsidRPr="003A5BC7">
        <w:rPr>
          <w:rFonts w:ascii="Arial" w:eastAsia="等线" w:hAnsi="Arial"/>
          <w:color w:val="auto"/>
          <w:sz w:val="32"/>
        </w:rPr>
        <w:t>Solution</w:t>
      </w:r>
      <w:r w:rsidRPr="003A5BC7">
        <w:rPr>
          <w:rFonts w:ascii="Arial" w:eastAsia="等线" w:hAnsi="Arial" w:hint="eastAsia"/>
          <w:color w:val="auto"/>
          <w:sz w:val="32"/>
          <w:lang w:eastAsia="zh-CN"/>
        </w:rPr>
        <w:t xml:space="preserve"> </w:t>
      </w:r>
      <w:r w:rsidRPr="003A5BC7">
        <w:rPr>
          <w:rFonts w:ascii="Arial" w:eastAsia="等线" w:hAnsi="Arial"/>
          <w:color w:val="auto"/>
          <w:sz w:val="32"/>
          <w:lang w:eastAsia="zh-CN"/>
        </w:rPr>
        <w:t xml:space="preserve">for </w:t>
      </w:r>
      <w:r w:rsidRPr="003A5BC7">
        <w:rPr>
          <w:rFonts w:ascii="Arial" w:eastAsia="等线" w:hAnsi="Arial" w:hint="eastAsia"/>
          <w:color w:val="auto"/>
          <w:sz w:val="32"/>
          <w:lang w:eastAsia="zh-CN"/>
        </w:rPr>
        <w:t>K</w:t>
      </w:r>
      <w:r w:rsidRPr="003A5BC7">
        <w:rPr>
          <w:rFonts w:ascii="Arial" w:eastAsia="等线" w:hAnsi="Arial"/>
          <w:color w:val="auto"/>
          <w:sz w:val="32"/>
        </w:rPr>
        <w:t xml:space="preserve">ey </w:t>
      </w:r>
      <w:r w:rsidRPr="003A5BC7">
        <w:rPr>
          <w:rFonts w:ascii="Arial" w:eastAsia="等线" w:hAnsi="Arial" w:hint="eastAsia"/>
          <w:color w:val="auto"/>
          <w:sz w:val="32"/>
          <w:lang w:eastAsia="zh-CN"/>
        </w:rPr>
        <w:t>I</w:t>
      </w:r>
      <w:r w:rsidRPr="003A5BC7">
        <w:rPr>
          <w:rFonts w:ascii="Arial" w:eastAsia="等线" w:hAnsi="Arial"/>
          <w:color w:val="auto"/>
          <w:sz w:val="32"/>
        </w:rPr>
        <w:t>ssue</w:t>
      </w:r>
      <w:r w:rsidRPr="003A5BC7">
        <w:rPr>
          <w:rFonts w:ascii="Arial" w:eastAsia="等线" w:hAnsi="Arial" w:hint="eastAsia"/>
          <w:color w:val="auto"/>
          <w:sz w:val="32"/>
          <w:lang w:eastAsia="zh-CN"/>
        </w:rPr>
        <w:t xml:space="preserve"> #</w:t>
      </w:r>
      <w:r>
        <w:rPr>
          <w:rFonts w:ascii="Arial" w:eastAsia="等线" w:hAnsi="Arial" w:hint="eastAsia"/>
          <w:color w:val="auto"/>
          <w:sz w:val="32"/>
          <w:lang w:eastAsia="zh-CN"/>
        </w:rPr>
        <w:t>16</w:t>
      </w:r>
      <w:r w:rsidRPr="003A5BC7">
        <w:rPr>
          <w:rFonts w:ascii="Arial" w:eastAsia="等线" w:hAnsi="Arial"/>
          <w:color w:val="auto"/>
          <w:sz w:val="32"/>
        </w:rPr>
        <w:t xml:space="preserve">: </w:t>
      </w:r>
      <w:bookmarkEnd w:id="1"/>
      <w:bookmarkEnd w:id="2"/>
      <w:r w:rsidRPr="003A5BC7">
        <w:rPr>
          <w:rFonts w:ascii="Arial" w:eastAsia="等线" w:hAnsi="Arial"/>
          <w:color w:val="auto"/>
          <w:sz w:val="32"/>
        </w:rPr>
        <w:t>NWDAF assisted UP optimization for EC</w:t>
      </w:r>
    </w:p>
    <w:p w:rsidR="003A5BC7" w:rsidRPr="003A5BC7" w:rsidRDefault="003A5BC7" w:rsidP="003A5BC7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color w:val="auto"/>
          <w:sz w:val="28"/>
        </w:rPr>
      </w:pPr>
      <w:bookmarkStart w:id="3" w:name="_Toc326248710"/>
      <w:bookmarkStart w:id="4" w:name="_Toc20147942"/>
      <w:bookmarkStart w:id="5" w:name="_Toc20730728"/>
      <w:bookmarkStart w:id="6" w:name="_Toc23409919"/>
      <w:bookmarkStart w:id="7" w:name="_Toc23410677"/>
      <w:r w:rsidRPr="003A5BC7">
        <w:rPr>
          <w:rFonts w:ascii="Arial" w:eastAsia="等线" w:hAnsi="Arial"/>
          <w:color w:val="auto"/>
          <w:sz w:val="28"/>
        </w:rPr>
        <w:t>6.X.1</w:t>
      </w:r>
      <w:r w:rsidRPr="003A5BC7">
        <w:rPr>
          <w:rFonts w:ascii="Arial" w:eastAsia="等线" w:hAnsi="Arial"/>
          <w:color w:val="auto"/>
          <w:sz w:val="28"/>
        </w:rPr>
        <w:tab/>
      </w:r>
      <w:bookmarkEnd w:id="3"/>
      <w:r w:rsidRPr="003A5BC7">
        <w:rPr>
          <w:rFonts w:ascii="Arial" w:eastAsia="等线" w:hAnsi="Arial"/>
          <w:color w:val="auto"/>
          <w:sz w:val="28"/>
        </w:rPr>
        <w:t>Description</w:t>
      </w:r>
      <w:bookmarkEnd w:id="4"/>
      <w:bookmarkEnd w:id="5"/>
      <w:bookmarkEnd w:id="6"/>
      <w:bookmarkEnd w:id="7"/>
    </w:p>
    <w:p w:rsidR="003A5BC7" w:rsidRPr="003A5BC7" w:rsidRDefault="003A5BC7" w:rsidP="003A5BC7">
      <w:pPr>
        <w:keepLines/>
        <w:ind w:left="1135" w:hanging="851"/>
        <w:rPr>
          <w:rFonts w:eastAsia="等线"/>
          <w:color w:val="FF0000"/>
        </w:rPr>
      </w:pPr>
      <w:r w:rsidRPr="003A5BC7">
        <w:rPr>
          <w:rFonts w:eastAsia="等线"/>
          <w:color w:val="FF0000"/>
        </w:rPr>
        <w:t>Editor's note:</w:t>
      </w:r>
      <w:r w:rsidRPr="003A5BC7">
        <w:rPr>
          <w:rFonts w:eastAsia="等线"/>
          <w:color w:val="FF0000"/>
        </w:rPr>
        <w:tab/>
        <w:t>Describe the solutions. (sub) clause(s) may be added to capture details, procedural flow etc.</w:t>
      </w:r>
    </w:p>
    <w:p w:rsidR="00001C2A" w:rsidRDefault="009D0DCA" w:rsidP="009327FE">
      <w:pPr>
        <w:rPr>
          <w:lang w:eastAsia="zh-CN"/>
        </w:rPr>
      </w:pPr>
      <w:r>
        <w:rPr>
          <w:rFonts w:hint="eastAsia"/>
          <w:lang w:eastAsia="zh-CN"/>
        </w:rPr>
        <w:t>I</w:t>
      </w:r>
      <w:r w:rsidRPr="009D0DCA">
        <w:rPr>
          <w:lang w:eastAsia="zh-CN"/>
        </w:rPr>
        <w:t>n orde</w:t>
      </w:r>
      <w:r>
        <w:rPr>
          <w:lang w:eastAsia="zh-CN"/>
        </w:rPr>
        <w:t xml:space="preserve">r to promise user experience, when a UE is visiting </w:t>
      </w:r>
      <w:r>
        <w:rPr>
          <w:rFonts w:hint="eastAsia"/>
          <w:lang w:eastAsia="zh-CN"/>
        </w:rPr>
        <w:t>EC server, the 5GS needs to select an appropriate anchor UPF to serve the UE. The appropriate anchor UPF</w:t>
      </w:r>
      <w:r w:rsidR="00001C2A">
        <w:rPr>
          <w:rFonts w:hint="eastAsia"/>
          <w:lang w:eastAsia="zh-CN"/>
        </w:rPr>
        <w:t xml:space="preserve"> here means that, the UP path via this anchor UPF can satisfy the QoS requirement well, and the number of anchor UPF relocation can be minimized. </w:t>
      </w:r>
    </w:p>
    <w:p w:rsidR="00001C2A" w:rsidRDefault="00001C2A" w:rsidP="009327FE">
      <w:pPr>
        <w:rPr>
          <w:lang w:eastAsia="zh-CN"/>
        </w:rPr>
      </w:pPr>
      <w:r>
        <w:rPr>
          <w:rFonts w:hint="eastAsia"/>
          <w:lang w:eastAsia="zh-CN"/>
        </w:rPr>
        <w:t>In this solution, it is proposed to rely on NWDAF analytics to select anchor UPF and DNAI to promise user experience.</w:t>
      </w:r>
      <w:r w:rsidR="00887462">
        <w:rPr>
          <w:rFonts w:hint="eastAsia"/>
          <w:lang w:eastAsia="zh-CN"/>
        </w:rPr>
        <w:t xml:space="preserve"> </w:t>
      </w:r>
      <w:r w:rsidR="00887462">
        <w:rPr>
          <w:lang w:eastAsia="zh-CN"/>
        </w:rPr>
        <w:t>B</w:t>
      </w:r>
      <w:r w:rsidR="00887462">
        <w:rPr>
          <w:rFonts w:hint="eastAsia"/>
          <w:lang w:eastAsia="zh-CN"/>
        </w:rPr>
        <w:t xml:space="preserve">esides UE mobility analytics defined in Rel 16, an new analytics named </w:t>
      </w:r>
      <w:r w:rsidR="00887462">
        <w:rPr>
          <w:lang w:eastAsia="zh-CN"/>
        </w:rPr>
        <w:t>“</w:t>
      </w:r>
      <w:r w:rsidR="00887462">
        <w:rPr>
          <w:rFonts w:hint="eastAsia"/>
          <w:lang w:eastAsia="zh-CN"/>
        </w:rPr>
        <w:t>EC service experience/</w:t>
      </w:r>
      <w:r w:rsidR="00887462" w:rsidRPr="00887462">
        <w:rPr>
          <w:rFonts w:hint="eastAsia"/>
          <w:lang w:eastAsia="zh-CN"/>
        </w:rPr>
        <w:t xml:space="preserve"> </w:t>
      </w:r>
      <w:r w:rsidR="00887462">
        <w:rPr>
          <w:rFonts w:hint="eastAsia"/>
          <w:lang w:eastAsia="zh-CN"/>
        </w:rPr>
        <w:t>performance analytics</w:t>
      </w:r>
      <w:r w:rsidR="00887462">
        <w:rPr>
          <w:lang w:eastAsia="zh-CN"/>
        </w:rPr>
        <w:t>”</w:t>
      </w:r>
      <w:r w:rsidR="00887462">
        <w:rPr>
          <w:rFonts w:hint="eastAsia"/>
          <w:lang w:eastAsia="zh-CN"/>
        </w:rPr>
        <w:t xml:space="preserve"> is introduced, which contains the service experience/performance information for an EC application per specific area per time period.</w:t>
      </w:r>
    </w:p>
    <w:p w:rsidR="00887462" w:rsidRDefault="00887462" w:rsidP="00887462">
      <w:pPr>
        <w:rPr>
          <w:lang w:eastAsia="zh-CN"/>
        </w:rPr>
      </w:pPr>
      <w:r>
        <w:rPr>
          <w:rFonts w:hint="eastAsia"/>
          <w:lang w:eastAsia="zh-CN"/>
        </w:rPr>
        <w:t xml:space="preserve">The UE mobility analytics and </w:t>
      </w:r>
      <w:r>
        <w:rPr>
          <w:lang w:eastAsia="zh-CN"/>
        </w:rPr>
        <w:t>“</w:t>
      </w:r>
      <w:r>
        <w:rPr>
          <w:rFonts w:hint="eastAsia"/>
          <w:lang w:eastAsia="zh-CN"/>
        </w:rPr>
        <w:t>EC service experience/</w:t>
      </w:r>
      <w:r w:rsidRPr="0088746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performance analytics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will be notified to the SMF and EC server. </w:t>
      </w:r>
      <w:r w:rsidR="00131B62">
        <w:rPr>
          <w:rFonts w:hint="eastAsia"/>
          <w:lang w:eastAsia="zh-CN"/>
        </w:rPr>
        <w:t>Based on such NWDAF analytics, t</w:t>
      </w:r>
      <w:r>
        <w:rPr>
          <w:rFonts w:hint="eastAsia"/>
          <w:lang w:eastAsia="zh-CN"/>
        </w:rPr>
        <w:t xml:space="preserve">he SMF can select the anchor UPF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can provide best user experience to the UE along the UE moving </w:t>
      </w:r>
      <w:r>
        <w:rPr>
          <w:lang w:eastAsia="zh-CN"/>
        </w:rPr>
        <w:t>trajectory</w:t>
      </w:r>
      <w:r w:rsidR="00131B62" w:rsidRPr="00131B62">
        <w:rPr>
          <w:rFonts w:hint="eastAsia"/>
          <w:lang w:eastAsia="zh-CN"/>
        </w:rPr>
        <w:t xml:space="preserve"> </w:t>
      </w:r>
      <w:r w:rsidR="00131B62">
        <w:rPr>
          <w:rFonts w:hint="eastAsia"/>
          <w:lang w:eastAsia="zh-CN"/>
        </w:rPr>
        <w:t>and determine the most appropriate target DNAI; the EC server can determine the target DNAI and</w:t>
      </w:r>
      <w:r w:rsidR="0026042E">
        <w:rPr>
          <w:rFonts w:hint="eastAsia"/>
          <w:lang w:eastAsia="zh-CN"/>
        </w:rPr>
        <w:t>/or</w:t>
      </w:r>
      <w:r w:rsidR="00131B62">
        <w:rPr>
          <w:rFonts w:hint="eastAsia"/>
          <w:lang w:eastAsia="zh-CN"/>
        </w:rPr>
        <w:t xml:space="preserve"> target EC server </w:t>
      </w:r>
      <w:r w:rsidR="0026042E">
        <w:rPr>
          <w:rFonts w:hint="eastAsia"/>
          <w:lang w:eastAsia="zh-CN"/>
        </w:rPr>
        <w:t>if</w:t>
      </w:r>
      <w:r w:rsidR="00131B62">
        <w:rPr>
          <w:rFonts w:hint="eastAsia"/>
          <w:lang w:eastAsia="zh-CN"/>
        </w:rPr>
        <w:t xml:space="preserve"> EC server relocation is required.</w:t>
      </w:r>
    </w:p>
    <w:p w:rsidR="00887462" w:rsidRDefault="0026042E" w:rsidP="009327FE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input data for generating</w:t>
      </w:r>
      <w:r w:rsidRPr="0026042E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26042E">
        <w:rPr>
          <w:lang w:eastAsia="zh-CN"/>
        </w:rPr>
        <w:t>“EC service experience/ performance analytics”</w:t>
      </w:r>
      <w:r>
        <w:rPr>
          <w:rFonts w:hint="eastAsia"/>
          <w:lang w:eastAsia="zh-CN"/>
        </w:rPr>
        <w:t xml:space="preserve"> could be</w:t>
      </w:r>
      <w:r w:rsidR="00923B7C">
        <w:rPr>
          <w:rFonts w:hint="eastAsia"/>
          <w:lang w:eastAsia="zh-CN"/>
        </w:rPr>
        <w:t xml:space="preserve"> collected from 5GC and EC server. </w:t>
      </w:r>
      <w:r w:rsidR="00923B7C">
        <w:rPr>
          <w:lang w:eastAsia="zh-CN"/>
        </w:rPr>
        <w:t>T</w:t>
      </w:r>
      <w:r w:rsidR="00923B7C">
        <w:rPr>
          <w:rFonts w:hint="eastAsia"/>
          <w:lang w:eastAsia="zh-CN"/>
        </w:rPr>
        <w:t xml:space="preserve">he input data collected from 5GC is defined in the </w:t>
      </w:r>
      <w:r w:rsidR="00923B7C" w:rsidRPr="00923B7C">
        <w:rPr>
          <w:lang w:eastAsia="zh-CN"/>
        </w:rPr>
        <w:t>Table 6.4.2-2</w:t>
      </w:r>
      <w:r w:rsidR="00923B7C">
        <w:rPr>
          <w:rFonts w:hint="eastAsia"/>
          <w:lang w:eastAsia="zh-CN"/>
        </w:rPr>
        <w:t xml:space="preserve"> in TS 23.288 with some additions, and the input data collected from EC server is defined in the </w:t>
      </w:r>
      <w:r w:rsidR="00923B7C" w:rsidRPr="00923B7C">
        <w:rPr>
          <w:lang w:eastAsia="zh-CN"/>
        </w:rPr>
        <w:t>Table 6.4.2-</w:t>
      </w:r>
      <w:r w:rsidR="00923B7C">
        <w:rPr>
          <w:rFonts w:hint="eastAsia"/>
          <w:lang w:eastAsia="zh-CN"/>
        </w:rPr>
        <w:t>1 in TS 23.288.</w:t>
      </w:r>
      <w:r w:rsidR="008F732A">
        <w:rPr>
          <w:rFonts w:hint="eastAsia"/>
          <w:lang w:eastAsia="zh-CN"/>
        </w:rPr>
        <w:t xml:space="preserve"> The additions to the </w:t>
      </w:r>
      <w:r w:rsidR="008F732A" w:rsidRPr="00923B7C">
        <w:rPr>
          <w:lang w:eastAsia="zh-CN"/>
        </w:rPr>
        <w:t>Table 6.4.2-2</w:t>
      </w:r>
      <w:r w:rsidR="008F732A">
        <w:rPr>
          <w:rFonts w:hint="eastAsia"/>
          <w:lang w:eastAsia="zh-CN"/>
        </w:rPr>
        <w:t xml:space="preserve"> in TS 23.288 is shown in the table 6.x.1-1.</w:t>
      </w:r>
    </w:p>
    <w:p w:rsidR="0026042E" w:rsidRPr="00923B7C" w:rsidRDefault="008F732A" w:rsidP="008F732A">
      <w:pPr>
        <w:pStyle w:val="TH"/>
      </w:pPr>
      <w:r>
        <w:rPr>
          <w:rFonts w:hint="eastAsia"/>
        </w:rPr>
        <w:lastRenderedPageBreak/>
        <w:t xml:space="preserve">Table 6.x.1-1 Additions to the </w:t>
      </w:r>
      <w:r w:rsidRPr="00923B7C">
        <w:t>Table 6.4.2-2</w:t>
      </w:r>
      <w:r>
        <w:rPr>
          <w:rFonts w:hint="eastAsia"/>
        </w:rPr>
        <w:t xml:space="preserve"> in TS 23.288</w:t>
      </w: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2411"/>
        <w:gridCol w:w="4753"/>
      </w:tblGrid>
      <w:tr w:rsidR="00923B7C" w:rsidRPr="00923B7C" w:rsidTr="008F732A">
        <w:trPr>
          <w:jc w:val="center"/>
        </w:trPr>
        <w:tc>
          <w:tcPr>
            <w:tcW w:w="2628" w:type="dxa"/>
          </w:tcPr>
          <w:p w:rsidR="00923B7C" w:rsidRPr="00923B7C" w:rsidRDefault="00923B7C" w:rsidP="00923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olor w:val="auto"/>
                <w:sz w:val="18"/>
                <w:lang w:eastAsia="en-US"/>
              </w:rPr>
            </w:pPr>
            <w:r w:rsidRPr="00923B7C">
              <w:rPr>
                <w:rFonts w:ascii="Arial" w:eastAsia="宋体" w:hAnsi="Arial"/>
                <w:b/>
                <w:color w:val="auto"/>
                <w:sz w:val="18"/>
                <w:lang w:eastAsia="en-US"/>
              </w:rPr>
              <w:t>Information</w:t>
            </w:r>
          </w:p>
        </w:tc>
        <w:tc>
          <w:tcPr>
            <w:tcW w:w="2411" w:type="dxa"/>
          </w:tcPr>
          <w:p w:rsidR="00923B7C" w:rsidRPr="00923B7C" w:rsidRDefault="00923B7C" w:rsidP="00923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olor w:val="auto"/>
                <w:sz w:val="18"/>
                <w:lang w:eastAsia="en-US"/>
              </w:rPr>
            </w:pPr>
            <w:r w:rsidRPr="00923B7C">
              <w:rPr>
                <w:rFonts w:ascii="Arial" w:eastAsia="宋体" w:hAnsi="Arial"/>
                <w:b/>
                <w:color w:val="auto"/>
                <w:sz w:val="18"/>
                <w:lang w:eastAsia="en-US"/>
              </w:rPr>
              <w:t>Source</w:t>
            </w:r>
          </w:p>
        </w:tc>
        <w:tc>
          <w:tcPr>
            <w:tcW w:w="4753" w:type="dxa"/>
          </w:tcPr>
          <w:p w:rsidR="00923B7C" w:rsidRPr="00923B7C" w:rsidRDefault="00923B7C" w:rsidP="00923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olor w:val="auto"/>
                <w:sz w:val="18"/>
                <w:lang w:eastAsia="en-US"/>
              </w:rPr>
            </w:pPr>
            <w:r w:rsidRPr="00923B7C">
              <w:rPr>
                <w:rFonts w:ascii="Arial" w:eastAsia="宋体" w:hAnsi="Arial"/>
                <w:b/>
                <w:color w:val="auto"/>
                <w:sz w:val="18"/>
                <w:lang w:eastAsia="en-US"/>
              </w:rPr>
              <w:t>Description</w:t>
            </w:r>
          </w:p>
        </w:tc>
      </w:tr>
      <w:tr w:rsidR="00923B7C" w:rsidRPr="00923B7C" w:rsidTr="008F732A">
        <w:trPr>
          <w:jc w:val="center"/>
        </w:trPr>
        <w:tc>
          <w:tcPr>
            <w:tcW w:w="2628" w:type="dxa"/>
          </w:tcPr>
          <w:p w:rsidR="00923B7C" w:rsidRPr="00923B7C" w:rsidRDefault="008F732A" w:rsidP="00923B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color w:val="auto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color w:val="auto"/>
                <w:sz w:val="18"/>
                <w:lang w:eastAsia="zh-CN"/>
              </w:rPr>
              <w:t xml:space="preserve">Content defined in </w:t>
            </w:r>
            <w:r w:rsidRPr="008F732A">
              <w:rPr>
                <w:rFonts w:ascii="Arial" w:eastAsia="宋体" w:hAnsi="Arial"/>
                <w:color w:val="auto"/>
                <w:sz w:val="18"/>
                <w:lang w:eastAsia="zh-CN"/>
              </w:rPr>
              <w:t>the Table 6.4.2-1 in TS 23.288</w:t>
            </w:r>
          </w:p>
        </w:tc>
        <w:tc>
          <w:tcPr>
            <w:tcW w:w="2411" w:type="dxa"/>
          </w:tcPr>
          <w:p w:rsidR="00923B7C" w:rsidRPr="00923B7C" w:rsidRDefault="008F732A" w:rsidP="00923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color w:val="auto"/>
                <w:sz w:val="18"/>
                <w:lang w:eastAsia="en-US"/>
              </w:rPr>
            </w:pPr>
            <w:r>
              <w:rPr>
                <w:rFonts w:ascii="Arial" w:eastAsia="宋体" w:hAnsi="Arial" w:hint="eastAsia"/>
                <w:color w:val="auto"/>
                <w:sz w:val="18"/>
                <w:lang w:eastAsia="zh-CN"/>
              </w:rPr>
              <w:t xml:space="preserve">Content defined in </w:t>
            </w:r>
            <w:r w:rsidRPr="008F732A">
              <w:rPr>
                <w:rFonts w:ascii="Arial" w:eastAsia="宋体" w:hAnsi="Arial"/>
                <w:color w:val="auto"/>
                <w:sz w:val="18"/>
                <w:lang w:eastAsia="zh-CN"/>
              </w:rPr>
              <w:t>the Table 6.4.2-1 in TS 23.288</w:t>
            </w:r>
          </w:p>
        </w:tc>
        <w:tc>
          <w:tcPr>
            <w:tcW w:w="4753" w:type="dxa"/>
          </w:tcPr>
          <w:p w:rsidR="00923B7C" w:rsidRPr="00923B7C" w:rsidRDefault="008F732A" w:rsidP="00923B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color w:val="auto"/>
                <w:sz w:val="18"/>
                <w:lang w:eastAsia="en-US"/>
              </w:rPr>
            </w:pPr>
            <w:r>
              <w:rPr>
                <w:rFonts w:ascii="Arial" w:eastAsia="宋体" w:hAnsi="Arial" w:hint="eastAsia"/>
                <w:color w:val="auto"/>
                <w:sz w:val="18"/>
                <w:lang w:eastAsia="zh-CN"/>
              </w:rPr>
              <w:t xml:space="preserve">Content defined in </w:t>
            </w:r>
            <w:r w:rsidRPr="008F732A">
              <w:rPr>
                <w:rFonts w:ascii="Arial" w:eastAsia="宋体" w:hAnsi="Arial"/>
                <w:color w:val="auto"/>
                <w:sz w:val="18"/>
                <w:lang w:eastAsia="zh-CN"/>
              </w:rPr>
              <w:t>the Table 6.4.2-1 in TS 23.288</w:t>
            </w:r>
          </w:p>
        </w:tc>
      </w:tr>
      <w:tr w:rsidR="00923B7C" w:rsidRPr="00923B7C" w:rsidTr="008F732A">
        <w:trPr>
          <w:jc w:val="center"/>
        </w:trPr>
        <w:tc>
          <w:tcPr>
            <w:tcW w:w="2628" w:type="dxa"/>
          </w:tcPr>
          <w:p w:rsidR="00923B7C" w:rsidRPr="00923B7C" w:rsidRDefault="008F732A" w:rsidP="00923B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color w:val="auto"/>
                <w:sz w:val="18"/>
                <w:lang w:eastAsia="en-US"/>
              </w:rPr>
            </w:pPr>
            <w:r>
              <w:rPr>
                <w:rFonts w:ascii="Arial" w:eastAsia="宋体" w:hAnsi="Arial" w:hint="eastAsia"/>
                <w:color w:val="auto"/>
                <w:sz w:val="18"/>
                <w:lang w:eastAsia="zh-CN"/>
              </w:rPr>
              <w:t>Anchor UPF ID</w:t>
            </w:r>
          </w:p>
        </w:tc>
        <w:tc>
          <w:tcPr>
            <w:tcW w:w="2411" w:type="dxa"/>
          </w:tcPr>
          <w:p w:rsidR="00923B7C" w:rsidRPr="00923B7C" w:rsidRDefault="00923B7C" w:rsidP="00923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color w:val="auto"/>
                <w:sz w:val="18"/>
                <w:lang w:eastAsia="en-US"/>
              </w:rPr>
            </w:pPr>
            <w:r w:rsidRPr="00923B7C">
              <w:rPr>
                <w:rFonts w:ascii="Arial" w:eastAsia="宋体" w:hAnsi="Arial"/>
                <w:color w:val="auto"/>
                <w:sz w:val="18"/>
                <w:lang w:eastAsia="zh-CN"/>
              </w:rPr>
              <w:t>SMF</w:t>
            </w:r>
          </w:p>
        </w:tc>
        <w:tc>
          <w:tcPr>
            <w:tcW w:w="4753" w:type="dxa"/>
          </w:tcPr>
          <w:p w:rsidR="00923B7C" w:rsidRPr="00923B7C" w:rsidRDefault="008F732A" w:rsidP="008F732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color w:val="auto"/>
                <w:sz w:val="18"/>
                <w:lang w:eastAsia="zh-CN"/>
              </w:rPr>
            </w:pPr>
            <w:r>
              <w:rPr>
                <w:rFonts w:ascii="Arial" w:eastAsia="宋体" w:hAnsi="Arial"/>
                <w:color w:val="auto"/>
                <w:sz w:val="18"/>
                <w:lang w:eastAsia="zh-CN"/>
              </w:rPr>
              <w:t>T</w:t>
            </w:r>
            <w:r>
              <w:rPr>
                <w:rFonts w:ascii="Arial" w:eastAsia="宋体" w:hAnsi="Arial" w:hint="eastAsia"/>
                <w:color w:val="auto"/>
                <w:sz w:val="18"/>
                <w:lang w:eastAsia="zh-CN"/>
              </w:rPr>
              <w:t>he anchor UPF of the PDU session containing the QoS flow</w:t>
            </w:r>
          </w:p>
        </w:tc>
      </w:tr>
    </w:tbl>
    <w:p w:rsidR="00887462" w:rsidRDefault="00887462" w:rsidP="009327FE">
      <w:pPr>
        <w:rPr>
          <w:lang w:eastAsia="zh-CN"/>
        </w:rPr>
      </w:pPr>
    </w:p>
    <w:p w:rsidR="009327FE" w:rsidRDefault="008F732A" w:rsidP="009327FE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EC service experience</w:t>
      </w:r>
      <w:r>
        <w:rPr>
          <w:rFonts w:hint="eastAsia"/>
          <w:lang w:eastAsia="zh-CN"/>
        </w:rPr>
        <w:t xml:space="preserve"> </w:t>
      </w:r>
      <w:r w:rsidRPr="0026042E">
        <w:rPr>
          <w:lang w:eastAsia="zh-CN"/>
        </w:rPr>
        <w:t>analytics</w:t>
      </w:r>
      <w:r>
        <w:rPr>
          <w:rFonts w:hint="eastAsia"/>
          <w:lang w:eastAsia="zh-CN"/>
        </w:rPr>
        <w:t xml:space="preserve"> is shown in the Table </w:t>
      </w:r>
      <w:r>
        <w:rPr>
          <w:rFonts w:hint="eastAsia"/>
        </w:rPr>
        <w:t>6.x.1-</w:t>
      </w:r>
      <w:r>
        <w:rPr>
          <w:rFonts w:hint="eastAsia"/>
          <w:lang w:eastAsia="zh-CN"/>
        </w:rPr>
        <w:t>2.</w:t>
      </w:r>
    </w:p>
    <w:p w:rsidR="008F732A" w:rsidRPr="008F732A" w:rsidRDefault="008F732A" w:rsidP="008F732A">
      <w:pPr>
        <w:pStyle w:val="TH"/>
        <w:rPr>
          <w:lang w:eastAsia="zh-CN"/>
        </w:rPr>
      </w:pPr>
      <w:r>
        <w:rPr>
          <w:rFonts w:hint="eastAsia"/>
        </w:rPr>
        <w:t>Table 6.x.1-</w:t>
      </w:r>
      <w:r>
        <w:rPr>
          <w:rFonts w:hint="eastAsia"/>
          <w:lang w:eastAsia="zh-CN"/>
        </w:rPr>
        <w:t>2</w:t>
      </w:r>
      <w:r>
        <w:rPr>
          <w:rFonts w:hint="eastAsia"/>
        </w:rPr>
        <w:t xml:space="preserve"> </w:t>
      </w:r>
      <w:r w:rsidRPr="008F732A">
        <w:t>EC service experience analytics</w:t>
      </w:r>
      <w:r>
        <w:rPr>
          <w:rFonts w:hint="eastAsia"/>
          <w:lang w:eastAsia="zh-CN"/>
        </w:rPr>
        <w:t xml:space="preserve"> (statistic/prediction)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6"/>
        <w:gridCol w:w="6488"/>
      </w:tblGrid>
      <w:tr w:rsidR="009327FE" w:rsidTr="00CB6A14">
        <w:trPr>
          <w:jc w:val="center"/>
        </w:trPr>
        <w:tc>
          <w:tcPr>
            <w:tcW w:w="17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7FE" w:rsidRDefault="009327FE" w:rsidP="00CB6A14">
            <w:pPr>
              <w:pStyle w:val="TAH"/>
            </w:pPr>
            <w:r>
              <w:t>Information</w:t>
            </w:r>
          </w:p>
        </w:tc>
        <w:tc>
          <w:tcPr>
            <w:tcW w:w="3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7FE" w:rsidRDefault="009327FE" w:rsidP="00CB6A14">
            <w:pPr>
              <w:pStyle w:val="TAH"/>
            </w:pPr>
            <w:r>
              <w:t>Description</w:t>
            </w:r>
          </w:p>
        </w:tc>
      </w:tr>
      <w:tr w:rsidR="009327FE" w:rsidTr="00CB6A14">
        <w:trPr>
          <w:jc w:val="center"/>
        </w:trPr>
        <w:tc>
          <w:tcPr>
            <w:tcW w:w="17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7FE" w:rsidRDefault="009327FE" w:rsidP="00CB6A14">
            <w:pPr>
              <w:pStyle w:val="TAL"/>
            </w:pPr>
            <w:r>
              <w:rPr>
                <w:rFonts w:hint="eastAsia"/>
                <w:lang w:eastAsia="zh-CN"/>
              </w:rPr>
              <w:t xml:space="preserve">EC </w:t>
            </w:r>
            <w:r>
              <w:t>Application ID</w:t>
            </w:r>
          </w:p>
        </w:tc>
        <w:tc>
          <w:tcPr>
            <w:tcW w:w="3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7FE" w:rsidRDefault="009327FE" w:rsidP="00CB6A14">
            <w:pPr>
              <w:pStyle w:val="TAL"/>
              <w:rPr>
                <w:lang w:eastAsia="zh-CN"/>
              </w:rPr>
            </w:pPr>
          </w:p>
        </w:tc>
      </w:tr>
      <w:tr w:rsidR="009327FE" w:rsidRPr="001C19A2" w:rsidTr="00CB6A14">
        <w:trPr>
          <w:jc w:val="center"/>
        </w:trPr>
        <w:tc>
          <w:tcPr>
            <w:tcW w:w="17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7FE" w:rsidRPr="001C19A2" w:rsidRDefault="009327FE" w:rsidP="00CB6A14">
            <w:pPr>
              <w:pStyle w:val="TAL"/>
              <w:rPr>
                <w:lang w:eastAsia="zh-CN"/>
              </w:rPr>
            </w:pPr>
            <w:r w:rsidRPr="001C19A2">
              <w:rPr>
                <w:rFonts w:hint="eastAsia"/>
                <w:lang w:eastAsia="zh-CN"/>
              </w:rPr>
              <w:t>S-NSSAI</w:t>
            </w:r>
          </w:p>
        </w:tc>
        <w:tc>
          <w:tcPr>
            <w:tcW w:w="3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7FE" w:rsidRPr="001C19A2" w:rsidRDefault="009327FE" w:rsidP="00CB6A14">
            <w:pPr>
              <w:rPr>
                <w:rFonts w:ascii="Arial" w:hAnsi="Arial"/>
                <w:sz w:val="18"/>
              </w:rPr>
            </w:pPr>
          </w:p>
        </w:tc>
      </w:tr>
      <w:tr w:rsidR="009327FE" w:rsidRPr="001C19A2" w:rsidTr="00CB6A14">
        <w:trPr>
          <w:jc w:val="center"/>
        </w:trPr>
        <w:tc>
          <w:tcPr>
            <w:tcW w:w="17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7FE" w:rsidRPr="001C19A2" w:rsidRDefault="009327FE" w:rsidP="00CB6A14">
            <w:pPr>
              <w:pStyle w:val="TAL"/>
              <w:rPr>
                <w:lang w:eastAsia="zh-CN"/>
              </w:rPr>
            </w:pPr>
            <w:r w:rsidRPr="001C19A2">
              <w:rPr>
                <w:lang w:eastAsia="zh-CN"/>
              </w:rPr>
              <w:t xml:space="preserve">EC </w:t>
            </w:r>
            <w:r w:rsidRPr="001C19A2">
              <w:rPr>
                <w:rFonts w:hint="eastAsia"/>
                <w:lang w:eastAsia="zh-CN"/>
              </w:rPr>
              <w:t xml:space="preserve">Service </w:t>
            </w:r>
            <w:r w:rsidRPr="001C19A2">
              <w:rPr>
                <w:lang w:eastAsia="zh-CN"/>
              </w:rPr>
              <w:t>experiences (0-x)</w:t>
            </w:r>
          </w:p>
        </w:tc>
        <w:tc>
          <w:tcPr>
            <w:tcW w:w="3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7FE" w:rsidRPr="001C19A2" w:rsidRDefault="009327FE" w:rsidP="00CB6A14">
            <w:pPr>
              <w:rPr>
                <w:rFonts w:ascii="Arial" w:hAnsi="Arial"/>
                <w:sz w:val="18"/>
                <w:lang w:eastAsia="zh-CN"/>
              </w:rPr>
            </w:pPr>
            <w:r w:rsidRPr="00747D4A">
              <w:rPr>
                <w:rFonts w:ascii="Arial" w:hAnsi="Arial"/>
                <w:sz w:val="18"/>
                <w:lang w:eastAsia="zh-CN"/>
              </w:rPr>
              <w:t xml:space="preserve">List of observed service experience information for </w:t>
            </w:r>
            <w:r>
              <w:rPr>
                <w:rFonts w:ascii="Arial" w:hAnsi="Arial" w:hint="eastAsia"/>
                <w:sz w:val="18"/>
                <w:lang w:eastAsia="zh-CN"/>
              </w:rPr>
              <w:t>the EC</w:t>
            </w:r>
            <w:r w:rsidRPr="00747D4A">
              <w:rPr>
                <w:rFonts w:ascii="Arial" w:hAnsi="Arial"/>
                <w:sz w:val="18"/>
                <w:lang w:eastAsia="zh-CN"/>
              </w:rPr>
              <w:t xml:space="preserve"> Application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</w:p>
        </w:tc>
      </w:tr>
      <w:tr w:rsidR="009327FE" w:rsidRPr="005006B8" w:rsidTr="00CB6A14">
        <w:trPr>
          <w:jc w:val="center"/>
        </w:trPr>
        <w:tc>
          <w:tcPr>
            <w:tcW w:w="17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7FE" w:rsidRPr="00FC101E" w:rsidRDefault="009327FE" w:rsidP="00CB6A14">
            <w:pPr>
              <w:pStyle w:val="TAL"/>
              <w:rPr>
                <w:lang w:eastAsia="zh-CN"/>
              </w:rPr>
            </w:pPr>
            <w:r w:rsidRPr="00FC101E">
              <w:rPr>
                <w:lang w:eastAsia="zh-CN"/>
              </w:rPr>
              <w:t>&gt;Service Experience</w:t>
            </w:r>
          </w:p>
        </w:tc>
        <w:tc>
          <w:tcPr>
            <w:tcW w:w="3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7FE" w:rsidRPr="00FC101E" w:rsidRDefault="009327FE" w:rsidP="00CB6A14">
            <w:pPr>
              <w:pStyle w:val="TAL"/>
              <w:rPr>
                <w:lang w:eastAsia="zh-CN"/>
              </w:rPr>
            </w:pPr>
            <w:r w:rsidRPr="00747D4A">
              <w:rPr>
                <w:lang w:eastAsia="zh-CN"/>
              </w:rPr>
              <w:t xml:space="preserve">service experience </w:t>
            </w:r>
            <w:r>
              <w:rPr>
                <w:rFonts w:hint="eastAsia"/>
                <w:lang w:eastAsia="zh-CN"/>
              </w:rPr>
              <w:t>on visiting</w:t>
            </w:r>
            <w:r w:rsidRPr="00747D4A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 EC</w:t>
            </w:r>
            <w:r w:rsidRPr="00747D4A">
              <w:rPr>
                <w:lang w:eastAsia="zh-CN"/>
              </w:rPr>
              <w:t xml:space="preserve"> Application</w:t>
            </w:r>
          </w:p>
        </w:tc>
      </w:tr>
      <w:tr w:rsidR="009327FE" w:rsidTr="00CB6A14">
        <w:trPr>
          <w:jc w:val="center"/>
        </w:trPr>
        <w:tc>
          <w:tcPr>
            <w:tcW w:w="17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7FE" w:rsidRPr="00FC101E" w:rsidRDefault="009327FE" w:rsidP="00CB6A14">
            <w:pPr>
              <w:pStyle w:val="TAL"/>
              <w:rPr>
                <w:lang w:eastAsia="zh-CN"/>
              </w:rPr>
            </w:pPr>
            <w:r w:rsidRPr="00FC101E">
              <w:rPr>
                <w:lang w:eastAsia="zh-CN"/>
              </w:rPr>
              <w:t>&gt;APP</w:t>
            </w:r>
            <w:r w:rsidRPr="00FC101E">
              <w:rPr>
                <w:rFonts w:hint="eastAsia"/>
                <w:lang w:eastAsia="zh-CN"/>
              </w:rPr>
              <w:t xml:space="preserve"> location</w:t>
            </w:r>
          </w:p>
        </w:tc>
        <w:tc>
          <w:tcPr>
            <w:tcW w:w="3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7FE" w:rsidRPr="00FC101E" w:rsidRDefault="009327FE" w:rsidP="00CB6A14">
            <w:pPr>
              <w:pStyle w:val="TAL"/>
              <w:rPr>
                <w:lang w:eastAsia="zh-CN"/>
              </w:rPr>
            </w:pPr>
            <w:r w:rsidRPr="00FC101E">
              <w:rPr>
                <w:lang w:eastAsia="zh-CN"/>
              </w:rPr>
              <w:t>A</w:t>
            </w:r>
            <w:r w:rsidRPr="00FC101E">
              <w:rPr>
                <w:rFonts w:hint="eastAsia"/>
                <w:lang w:eastAsia="zh-CN"/>
              </w:rPr>
              <w:t>pplication location, could be identified by DNAI</w:t>
            </w:r>
          </w:p>
        </w:tc>
      </w:tr>
      <w:tr w:rsidR="009327FE" w:rsidRPr="005006B8" w:rsidTr="00CB6A14">
        <w:trPr>
          <w:jc w:val="center"/>
        </w:trPr>
        <w:tc>
          <w:tcPr>
            <w:tcW w:w="17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7FE" w:rsidRPr="00FC101E" w:rsidRDefault="009327FE" w:rsidP="00CB6A14">
            <w:pPr>
              <w:pStyle w:val="TAL"/>
              <w:rPr>
                <w:lang w:eastAsia="zh-CN"/>
              </w:rPr>
            </w:pPr>
            <w:r w:rsidRPr="00FC101E">
              <w:rPr>
                <w:rFonts w:hint="eastAsia"/>
                <w:lang w:eastAsia="zh-CN"/>
              </w:rPr>
              <w:t>&gt;Serving anchor UPF</w:t>
            </w:r>
          </w:p>
        </w:tc>
        <w:tc>
          <w:tcPr>
            <w:tcW w:w="3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7FE" w:rsidRPr="00FC101E" w:rsidRDefault="009327FE" w:rsidP="00CB6A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involved anchor UPF</w:t>
            </w:r>
          </w:p>
        </w:tc>
      </w:tr>
      <w:tr w:rsidR="009327FE" w:rsidRPr="005006B8" w:rsidTr="00CB6A14">
        <w:trPr>
          <w:jc w:val="center"/>
        </w:trPr>
        <w:tc>
          <w:tcPr>
            <w:tcW w:w="17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7FE" w:rsidRPr="00FC101E" w:rsidRDefault="009327FE" w:rsidP="00CB6A14">
            <w:pPr>
              <w:pStyle w:val="TAL"/>
              <w:rPr>
                <w:lang w:eastAsia="zh-CN"/>
              </w:rPr>
            </w:pPr>
            <w:r w:rsidRPr="00FC101E">
              <w:rPr>
                <w:lang w:eastAsia="zh-CN"/>
              </w:rPr>
              <w:t>&gt;Spatial Validity Condition</w:t>
            </w:r>
          </w:p>
        </w:tc>
        <w:tc>
          <w:tcPr>
            <w:tcW w:w="3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7FE" w:rsidRPr="00FC101E" w:rsidRDefault="009327FE" w:rsidP="00CB6A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ndicates the specific area where the service experience can be promised</w:t>
            </w:r>
          </w:p>
        </w:tc>
      </w:tr>
      <w:tr w:rsidR="009327FE" w:rsidRPr="005006B8" w:rsidTr="00CB6A14">
        <w:trPr>
          <w:jc w:val="center"/>
        </w:trPr>
        <w:tc>
          <w:tcPr>
            <w:tcW w:w="17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7FE" w:rsidRPr="00FC101E" w:rsidRDefault="009327FE" w:rsidP="00CB6A14">
            <w:pPr>
              <w:pStyle w:val="TAL"/>
              <w:rPr>
                <w:lang w:eastAsia="zh-CN"/>
              </w:rPr>
            </w:pPr>
            <w:r w:rsidRPr="00FC101E">
              <w:rPr>
                <w:lang w:eastAsia="zh-CN"/>
              </w:rPr>
              <w:t>&gt;Temporal Validity Condition</w:t>
            </w:r>
          </w:p>
        </w:tc>
        <w:tc>
          <w:tcPr>
            <w:tcW w:w="3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7FE" w:rsidRPr="00FC101E" w:rsidRDefault="009327FE" w:rsidP="00CB6A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ndicates the specific time period in which the service experience can be promised</w:t>
            </w:r>
          </w:p>
        </w:tc>
      </w:tr>
      <w:tr w:rsidR="009327FE" w:rsidTr="00CB6A14">
        <w:trPr>
          <w:jc w:val="center"/>
        </w:trPr>
        <w:tc>
          <w:tcPr>
            <w:tcW w:w="17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7FE" w:rsidRDefault="009327FE" w:rsidP="00CB6A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&gt;Confidence</w:t>
            </w:r>
          </w:p>
        </w:tc>
        <w:tc>
          <w:tcPr>
            <w:tcW w:w="3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7FE" w:rsidRDefault="009327FE" w:rsidP="00CB6A14">
            <w:pPr>
              <w:pStyle w:val="TAL"/>
              <w:rPr>
                <w:lang w:eastAsia="zh-CN"/>
              </w:rPr>
            </w:pPr>
          </w:p>
        </w:tc>
      </w:tr>
    </w:tbl>
    <w:p w:rsidR="009327FE" w:rsidRDefault="009327FE" w:rsidP="009327FE">
      <w:pPr>
        <w:rPr>
          <w:lang w:eastAsia="zh-CN"/>
        </w:rPr>
      </w:pPr>
    </w:p>
    <w:p w:rsidR="008F732A" w:rsidRDefault="008F732A" w:rsidP="008F732A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EC service </w:t>
      </w:r>
      <w:r>
        <w:rPr>
          <w:rFonts w:hint="eastAsia"/>
          <w:lang w:eastAsia="zh-CN"/>
        </w:rPr>
        <w:t xml:space="preserve">performance </w:t>
      </w:r>
      <w:r w:rsidRPr="0026042E">
        <w:rPr>
          <w:lang w:eastAsia="zh-CN"/>
        </w:rPr>
        <w:t>analytics</w:t>
      </w:r>
      <w:r>
        <w:rPr>
          <w:rFonts w:hint="eastAsia"/>
          <w:lang w:eastAsia="zh-CN"/>
        </w:rPr>
        <w:t xml:space="preserve"> is shown in the Table </w:t>
      </w:r>
      <w:r>
        <w:rPr>
          <w:rFonts w:hint="eastAsia"/>
        </w:rPr>
        <w:t>6.x.1-</w:t>
      </w:r>
      <w:r>
        <w:rPr>
          <w:rFonts w:hint="eastAsia"/>
          <w:lang w:eastAsia="zh-CN"/>
        </w:rPr>
        <w:t>3.</w:t>
      </w:r>
    </w:p>
    <w:p w:rsidR="008F732A" w:rsidRPr="008F732A" w:rsidRDefault="008F732A" w:rsidP="008F732A">
      <w:pPr>
        <w:pStyle w:val="TH"/>
        <w:rPr>
          <w:lang w:eastAsia="zh-CN"/>
        </w:rPr>
      </w:pPr>
      <w:r>
        <w:rPr>
          <w:rFonts w:hint="eastAsia"/>
        </w:rPr>
        <w:t>Table 6.x.1-</w:t>
      </w:r>
      <w:r>
        <w:rPr>
          <w:rFonts w:hint="eastAsia"/>
          <w:lang w:eastAsia="zh-CN"/>
        </w:rPr>
        <w:t>2</w:t>
      </w:r>
      <w:r>
        <w:rPr>
          <w:rFonts w:hint="eastAsia"/>
        </w:rPr>
        <w:t xml:space="preserve"> </w:t>
      </w:r>
      <w:r w:rsidRPr="008F732A">
        <w:t xml:space="preserve">EC service </w:t>
      </w:r>
      <w:r>
        <w:rPr>
          <w:rFonts w:hint="eastAsia"/>
          <w:lang w:eastAsia="zh-CN"/>
        </w:rPr>
        <w:t>performance</w:t>
      </w:r>
      <w:r w:rsidRPr="008F732A">
        <w:t xml:space="preserve"> analytics</w:t>
      </w:r>
      <w:r>
        <w:rPr>
          <w:rFonts w:hint="eastAsia"/>
          <w:lang w:eastAsia="zh-CN"/>
        </w:rPr>
        <w:t xml:space="preserve"> (statistic/prediction)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6"/>
        <w:gridCol w:w="6768"/>
      </w:tblGrid>
      <w:tr w:rsidR="009327FE" w:rsidTr="00CB6A14">
        <w:trPr>
          <w:jc w:val="center"/>
        </w:trPr>
        <w:tc>
          <w:tcPr>
            <w:tcW w:w="15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7FE" w:rsidRDefault="009327FE" w:rsidP="00CB6A14">
            <w:pPr>
              <w:pStyle w:val="TAH"/>
            </w:pPr>
            <w:r>
              <w:t>Information</w:t>
            </w:r>
          </w:p>
        </w:tc>
        <w:tc>
          <w:tcPr>
            <w:tcW w:w="34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7FE" w:rsidRDefault="009327FE" w:rsidP="00CB6A14">
            <w:pPr>
              <w:pStyle w:val="TAH"/>
            </w:pPr>
            <w:r>
              <w:t>Description</w:t>
            </w:r>
          </w:p>
        </w:tc>
      </w:tr>
      <w:tr w:rsidR="009327FE" w:rsidTr="00CB6A14">
        <w:trPr>
          <w:jc w:val="center"/>
        </w:trPr>
        <w:tc>
          <w:tcPr>
            <w:tcW w:w="15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7FE" w:rsidRDefault="009327FE" w:rsidP="00CB6A14">
            <w:pPr>
              <w:pStyle w:val="TAL"/>
            </w:pPr>
            <w:r>
              <w:rPr>
                <w:rFonts w:hint="eastAsia"/>
              </w:rPr>
              <w:t xml:space="preserve">EC </w:t>
            </w:r>
            <w:r>
              <w:t>Application ID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7FE" w:rsidRDefault="009327FE" w:rsidP="00CB6A14">
            <w:pPr>
              <w:pStyle w:val="TAL"/>
            </w:pPr>
          </w:p>
        </w:tc>
      </w:tr>
      <w:tr w:rsidR="009327FE" w:rsidRPr="001C19A2" w:rsidTr="00CB6A14">
        <w:trPr>
          <w:jc w:val="center"/>
        </w:trPr>
        <w:tc>
          <w:tcPr>
            <w:tcW w:w="15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7FE" w:rsidRPr="001C19A2" w:rsidRDefault="009327FE" w:rsidP="00CB6A14">
            <w:pPr>
              <w:pStyle w:val="TAL"/>
            </w:pPr>
            <w:r w:rsidRPr="001C19A2">
              <w:rPr>
                <w:rFonts w:hint="eastAsia"/>
              </w:rPr>
              <w:t>S-NSSAI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7FE" w:rsidRPr="001C19A2" w:rsidRDefault="009327FE" w:rsidP="00CB6A14">
            <w:pPr>
              <w:rPr>
                <w:rFonts w:ascii="Arial" w:hAnsi="Arial"/>
                <w:sz w:val="18"/>
              </w:rPr>
            </w:pPr>
          </w:p>
        </w:tc>
      </w:tr>
      <w:tr w:rsidR="009327FE" w:rsidRPr="001C19A2" w:rsidTr="00CB6A14">
        <w:trPr>
          <w:jc w:val="center"/>
        </w:trPr>
        <w:tc>
          <w:tcPr>
            <w:tcW w:w="15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7FE" w:rsidRPr="001C19A2" w:rsidRDefault="009327FE" w:rsidP="00CB6A14">
            <w:pPr>
              <w:pStyle w:val="TAL"/>
            </w:pPr>
            <w:r w:rsidRPr="001C19A2">
              <w:t xml:space="preserve">EC </w:t>
            </w:r>
            <w:r>
              <w:rPr>
                <w:rFonts w:hint="eastAsia"/>
              </w:rPr>
              <w:t>performance</w:t>
            </w:r>
            <w:r w:rsidRPr="001C19A2">
              <w:t xml:space="preserve"> (0-x)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7FE" w:rsidRPr="001C19A2" w:rsidRDefault="009327FE" w:rsidP="00CB6A14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</w:t>
            </w:r>
            <w:r>
              <w:rPr>
                <w:rFonts w:ascii="Arial" w:hAnsi="Arial" w:hint="eastAsia"/>
                <w:sz w:val="18"/>
                <w:lang w:eastAsia="zh-CN"/>
              </w:rPr>
              <w:t>ist of EC performance for the EC application</w:t>
            </w:r>
          </w:p>
        </w:tc>
      </w:tr>
      <w:tr w:rsidR="009327FE" w:rsidTr="00CB6A14">
        <w:trPr>
          <w:jc w:val="center"/>
        </w:trPr>
        <w:tc>
          <w:tcPr>
            <w:tcW w:w="15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7FE" w:rsidRPr="00A304BA" w:rsidRDefault="009327FE" w:rsidP="00CB6A14">
            <w:pPr>
              <w:pStyle w:val="TAL"/>
              <w:rPr>
                <w:lang w:eastAsia="zh-CN"/>
              </w:rPr>
            </w:pPr>
            <w:r w:rsidRPr="00A304BA">
              <w:rPr>
                <w:lang w:eastAsia="zh-CN"/>
              </w:rPr>
              <w:t>&gt;APP</w:t>
            </w:r>
            <w:r w:rsidRPr="00A304BA">
              <w:rPr>
                <w:rFonts w:hint="eastAsia"/>
                <w:lang w:eastAsia="zh-CN"/>
              </w:rPr>
              <w:t xml:space="preserve"> location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7FE" w:rsidRPr="00FC101E" w:rsidRDefault="009327FE" w:rsidP="00CB6A14">
            <w:pPr>
              <w:pStyle w:val="TAL"/>
              <w:rPr>
                <w:lang w:eastAsia="zh-CN"/>
              </w:rPr>
            </w:pPr>
            <w:r w:rsidRPr="00FC101E">
              <w:rPr>
                <w:lang w:eastAsia="zh-CN"/>
              </w:rPr>
              <w:t>A</w:t>
            </w:r>
            <w:r w:rsidRPr="00FC101E">
              <w:rPr>
                <w:rFonts w:hint="eastAsia"/>
                <w:lang w:eastAsia="zh-CN"/>
              </w:rPr>
              <w:t>pplication location, could be identified by DNAI</w:t>
            </w:r>
          </w:p>
        </w:tc>
      </w:tr>
      <w:tr w:rsidR="009327FE" w:rsidRPr="005006B8" w:rsidTr="00CB6A14">
        <w:trPr>
          <w:jc w:val="center"/>
        </w:trPr>
        <w:tc>
          <w:tcPr>
            <w:tcW w:w="15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7FE" w:rsidRPr="00A304BA" w:rsidRDefault="009327FE" w:rsidP="00CB6A14">
            <w:pPr>
              <w:pStyle w:val="TAL"/>
              <w:rPr>
                <w:lang w:eastAsia="zh-CN"/>
              </w:rPr>
            </w:pPr>
            <w:r w:rsidRPr="00A304BA">
              <w:rPr>
                <w:rFonts w:hint="eastAsia"/>
                <w:lang w:eastAsia="zh-CN"/>
              </w:rPr>
              <w:t>&gt;Serving anchor UPF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7FE" w:rsidRPr="00FC101E" w:rsidRDefault="009327FE" w:rsidP="00CB6A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involved anchor UPF</w:t>
            </w:r>
          </w:p>
        </w:tc>
      </w:tr>
      <w:tr w:rsidR="009327FE" w:rsidRPr="005006B8" w:rsidTr="00CB6A14">
        <w:trPr>
          <w:jc w:val="center"/>
        </w:trPr>
        <w:tc>
          <w:tcPr>
            <w:tcW w:w="15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7FE" w:rsidRPr="00A304BA" w:rsidRDefault="009327FE" w:rsidP="00CB6A14">
            <w:pPr>
              <w:pStyle w:val="TAL"/>
              <w:rPr>
                <w:lang w:eastAsia="zh-CN"/>
              </w:rPr>
            </w:pPr>
            <w:r w:rsidRPr="00A304BA">
              <w:rPr>
                <w:lang w:eastAsia="zh-CN"/>
              </w:rPr>
              <w:t>&gt;</w:t>
            </w:r>
            <w:r w:rsidRPr="00A304BA">
              <w:rPr>
                <w:rFonts w:hint="eastAsia"/>
                <w:lang w:eastAsia="zh-CN"/>
              </w:rPr>
              <w:t>Performance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7FE" w:rsidRPr="00FC101E" w:rsidRDefault="009327FE" w:rsidP="00CB6A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erformance indicators</w:t>
            </w:r>
          </w:p>
        </w:tc>
      </w:tr>
      <w:tr w:rsidR="009327FE" w:rsidRPr="005006B8" w:rsidTr="00CB6A14">
        <w:trPr>
          <w:jc w:val="center"/>
        </w:trPr>
        <w:tc>
          <w:tcPr>
            <w:tcW w:w="15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7FE" w:rsidRPr="00A304BA" w:rsidRDefault="009327FE" w:rsidP="00CB6A14">
            <w:pPr>
              <w:pStyle w:val="TAL"/>
              <w:rPr>
                <w:lang w:eastAsia="zh-CN"/>
              </w:rPr>
            </w:pPr>
            <w:r w:rsidRPr="00A304BA">
              <w:rPr>
                <w:lang w:eastAsia="zh-CN"/>
              </w:rPr>
              <w:t>&gt;</w:t>
            </w:r>
            <w:r w:rsidRPr="00A304BA">
              <w:rPr>
                <w:rFonts w:hint="eastAsia"/>
                <w:lang w:eastAsia="zh-CN"/>
              </w:rPr>
              <w:t>&gt; Average Traffic rate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7FE" w:rsidRPr="00FC101E" w:rsidRDefault="009327FE" w:rsidP="00CB6A14">
            <w:pPr>
              <w:pStyle w:val="TAL"/>
              <w:rPr>
                <w:lang w:eastAsia="zh-CN"/>
              </w:rPr>
            </w:pPr>
            <w:r w:rsidRPr="00A304BA">
              <w:rPr>
                <w:rFonts w:hint="eastAsia"/>
                <w:lang w:eastAsia="zh-CN"/>
              </w:rPr>
              <w:t xml:space="preserve">Average traffic rate for visiting the EC application </w:t>
            </w:r>
          </w:p>
        </w:tc>
      </w:tr>
      <w:tr w:rsidR="009327FE" w:rsidRPr="005006B8" w:rsidTr="00CB6A14">
        <w:trPr>
          <w:jc w:val="center"/>
        </w:trPr>
        <w:tc>
          <w:tcPr>
            <w:tcW w:w="15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7FE" w:rsidRPr="00A304BA" w:rsidRDefault="009327FE" w:rsidP="00CB6A14">
            <w:pPr>
              <w:pStyle w:val="TAL"/>
              <w:rPr>
                <w:lang w:eastAsia="zh-CN"/>
              </w:rPr>
            </w:pPr>
            <w:r w:rsidRPr="00A304BA">
              <w:rPr>
                <w:lang w:eastAsia="zh-CN"/>
              </w:rPr>
              <w:t>&gt;</w:t>
            </w:r>
            <w:r w:rsidRPr="00A304BA">
              <w:rPr>
                <w:rFonts w:hint="eastAsia"/>
                <w:lang w:eastAsia="zh-CN"/>
              </w:rPr>
              <w:t>&gt; Maximum Traffic rate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7FE" w:rsidRPr="00A304BA" w:rsidRDefault="009327FE" w:rsidP="00CB6A14">
            <w:pPr>
              <w:pStyle w:val="TAL"/>
              <w:rPr>
                <w:lang w:eastAsia="zh-CN"/>
              </w:rPr>
            </w:pPr>
            <w:r w:rsidRPr="00A304BA">
              <w:rPr>
                <w:rFonts w:hint="eastAsia"/>
                <w:lang w:eastAsia="zh-CN"/>
              </w:rPr>
              <w:t>Maximum traffic rate for visiting the EC application</w:t>
            </w:r>
          </w:p>
        </w:tc>
      </w:tr>
      <w:tr w:rsidR="009327FE" w:rsidRPr="005006B8" w:rsidTr="00CB6A14">
        <w:trPr>
          <w:jc w:val="center"/>
        </w:trPr>
        <w:tc>
          <w:tcPr>
            <w:tcW w:w="15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7FE" w:rsidRPr="00A304BA" w:rsidRDefault="009327FE" w:rsidP="00CB6A14">
            <w:pPr>
              <w:pStyle w:val="TAL"/>
              <w:rPr>
                <w:lang w:eastAsia="zh-CN"/>
              </w:rPr>
            </w:pPr>
            <w:r w:rsidRPr="00A304BA">
              <w:rPr>
                <w:lang w:eastAsia="zh-CN"/>
              </w:rPr>
              <w:t>&gt;</w:t>
            </w:r>
            <w:r w:rsidRPr="00A304BA">
              <w:rPr>
                <w:rFonts w:hint="eastAsia"/>
                <w:lang w:eastAsia="zh-CN"/>
              </w:rPr>
              <w:t>&gt;Average Packet Delay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7FE" w:rsidRPr="00A304BA" w:rsidRDefault="009327FE" w:rsidP="00CB6A14">
            <w:pPr>
              <w:pStyle w:val="TAL"/>
              <w:rPr>
                <w:lang w:eastAsia="zh-CN"/>
              </w:rPr>
            </w:pPr>
            <w:r w:rsidRPr="00A304BA">
              <w:rPr>
                <w:rFonts w:hint="eastAsia"/>
                <w:lang w:eastAsia="zh-CN"/>
              </w:rPr>
              <w:t>Average packet delay for visiting the EC application</w:t>
            </w:r>
          </w:p>
        </w:tc>
      </w:tr>
      <w:tr w:rsidR="009327FE" w:rsidRPr="005006B8" w:rsidTr="00CB6A14">
        <w:trPr>
          <w:jc w:val="center"/>
        </w:trPr>
        <w:tc>
          <w:tcPr>
            <w:tcW w:w="15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7FE" w:rsidRPr="00A304BA" w:rsidRDefault="009327FE" w:rsidP="00CB6A14">
            <w:pPr>
              <w:pStyle w:val="TAL"/>
              <w:rPr>
                <w:lang w:eastAsia="zh-CN"/>
              </w:rPr>
            </w:pPr>
            <w:r w:rsidRPr="00A304BA">
              <w:rPr>
                <w:lang w:eastAsia="zh-CN"/>
              </w:rPr>
              <w:t>&gt;</w:t>
            </w:r>
            <w:r w:rsidRPr="00A304BA">
              <w:rPr>
                <w:rFonts w:hint="eastAsia"/>
                <w:lang w:eastAsia="zh-CN"/>
              </w:rPr>
              <w:t>&gt;Maximum Packet Delay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7FE" w:rsidRPr="00A304BA" w:rsidRDefault="009327FE" w:rsidP="00CB6A14">
            <w:pPr>
              <w:pStyle w:val="TAL"/>
              <w:rPr>
                <w:lang w:eastAsia="zh-CN"/>
              </w:rPr>
            </w:pPr>
            <w:r w:rsidRPr="00A304BA">
              <w:rPr>
                <w:rFonts w:hint="eastAsia"/>
                <w:lang w:eastAsia="zh-CN"/>
              </w:rPr>
              <w:t>Maximum packet delay for visiting the EC application</w:t>
            </w:r>
          </w:p>
        </w:tc>
      </w:tr>
      <w:tr w:rsidR="009327FE" w:rsidRPr="005006B8" w:rsidTr="00CB6A14">
        <w:trPr>
          <w:jc w:val="center"/>
        </w:trPr>
        <w:tc>
          <w:tcPr>
            <w:tcW w:w="15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7FE" w:rsidRPr="00A304BA" w:rsidRDefault="009327FE" w:rsidP="00CB6A14">
            <w:pPr>
              <w:pStyle w:val="TAL"/>
              <w:rPr>
                <w:lang w:eastAsia="zh-CN"/>
              </w:rPr>
            </w:pPr>
            <w:r w:rsidRPr="00A304BA">
              <w:rPr>
                <w:lang w:eastAsia="zh-CN"/>
              </w:rPr>
              <w:t>&gt;</w:t>
            </w:r>
            <w:r w:rsidRPr="00A304BA">
              <w:rPr>
                <w:rFonts w:hint="eastAsia"/>
                <w:lang w:eastAsia="zh-CN"/>
              </w:rPr>
              <w:t>&gt; Average Packet Loss Rate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7FE" w:rsidRPr="00A304BA" w:rsidRDefault="009327FE" w:rsidP="00CB6A14">
            <w:pPr>
              <w:pStyle w:val="TAL"/>
              <w:rPr>
                <w:lang w:eastAsia="zh-CN"/>
              </w:rPr>
            </w:pPr>
            <w:r w:rsidRPr="00A304BA">
              <w:rPr>
                <w:rFonts w:hint="eastAsia"/>
                <w:lang w:eastAsia="zh-CN"/>
              </w:rPr>
              <w:t>Average packet loss for visiting the EC application</w:t>
            </w:r>
          </w:p>
        </w:tc>
      </w:tr>
      <w:tr w:rsidR="009327FE" w:rsidRPr="005006B8" w:rsidTr="00CB6A14">
        <w:trPr>
          <w:jc w:val="center"/>
        </w:trPr>
        <w:tc>
          <w:tcPr>
            <w:tcW w:w="15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7FE" w:rsidRPr="00FC101E" w:rsidRDefault="009327FE" w:rsidP="00CB6A14">
            <w:pPr>
              <w:pStyle w:val="TAL"/>
              <w:rPr>
                <w:lang w:eastAsia="zh-CN"/>
              </w:rPr>
            </w:pPr>
            <w:r w:rsidRPr="00FC101E">
              <w:rPr>
                <w:lang w:eastAsia="zh-CN"/>
              </w:rPr>
              <w:t>&gt;Spatial Validity Condition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7FE" w:rsidRPr="00FC101E" w:rsidRDefault="009327FE" w:rsidP="00CB6A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ndicates the specific area where the service experience can be promised</w:t>
            </w:r>
          </w:p>
        </w:tc>
      </w:tr>
      <w:tr w:rsidR="009327FE" w:rsidRPr="005006B8" w:rsidTr="00CB6A14">
        <w:trPr>
          <w:jc w:val="center"/>
        </w:trPr>
        <w:tc>
          <w:tcPr>
            <w:tcW w:w="15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7FE" w:rsidRPr="00FC101E" w:rsidRDefault="009327FE" w:rsidP="00CB6A14">
            <w:pPr>
              <w:pStyle w:val="TAL"/>
              <w:rPr>
                <w:lang w:eastAsia="zh-CN"/>
              </w:rPr>
            </w:pPr>
            <w:r w:rsidRPr="00FC101E">
              <w:rPr>
                <w:lang w:eastAsia="zh-CN"/>
              </w:rPr>
              <w:t>&gt;Temporal Validity Condition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7FE" w:rsidRPr="00FC101E" w:rsidRDefault="009327FE" w:rsidP="00CB6A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ndicates the specific time period in which the service experience can be promised</w:t>
            </w:r>
          </w:p>
        </w:tc>
      </w:tr>
      <w:tr w:rsidR="009327FE" w:rsidTr="00CB6A14">
        <w:trPr>
          <w:jc w:val="center"/>
        </w:trPr>
        <w:tc>
          <w:tcPr>
            <w:tcW w:w="15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7FE" w:rsidRDefault="009327FE" w:rsidP="00CB6A14">
            <w:pPr>
              <w:pStyle w:val="TAL"/>
            </w:pPr>
            <w:r>
              <w:t>&gt;Confidence</w:t>
            </w:r>
          </w:p>
        </w:tc>
        <w:tc>
          <w:tcPr>
            <w:tcW w:w="3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7FE" w:rsidRDefault="009327FE" w:rsidP="00CB6A14">
            <w:pPr>
              <w:pStyle w:val="TAL"/>
            </w:pPr>
          </w:p>
        </w:tc>
      </w:tr>
    </w:tbl>
    <w:p w:rsidR="009327FE" w:rsidRDefault="009327FE" w:rsidP="009327FE">
      <w:pPr>
        <w:rPr>
          <w:lang w:eastAsia="zh-CN"/>
        </w:rPr>
      </w:pPr>
    </w:p>
    <w:p w:rsidR="003A5BC7" w:rsidRPr="003A5BC7" w:rsidRDefault="003A5BC7" w:rsidP="003A5BC7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color w:val="auto"/>
          <w:sz w:val="28"/>
          <w:lang w:eastAsia="zh-CN"/>
        </w:rPr>
      </w:pPr>
      <w:bookmarkStart w:id="8" w:name="_Toc11149976"/>
      <w:r w:rsidRPr="003A5BC7">
        <w:rPr>
          <w:rFonts w:ascii="Arial" w:eastAsia="等线" w:hAnsi="Arial"/>
          <w:color w:val="auto"/>
          <w:sz w:val="28"/>
        </w:rPr>
        <w:lastRenderedPageBreak/>
        <w:t>6.X.</w:t>
      </w:r>
      <w:r w:rsidRPr="003A5BC7">
        <w:rPr>
          <w:rFonts w:ascii="Arial" w:eastAsia="等线" w:hAnsi="Arial" w:hint="eastAsia"/>
          <w:color w:val="auto"/>
          <w:sz w:val="28"/>
          <w:lang w:eastAsia="zh-CN"/>
        </w:rPr>
        <w:t>2</w:t>
      </w:r>
      <w:r w:rsidRPr="003A5BC7">
        <w:rPr>
          <w:rFonts w:ascii="Arial" w:eastAsia="等线" w:hAnsi="Arial"/>
          <w:color w:val="auto"/>
          <w:sz w:val="28"/>
        </w:rPr>
        <w:tab/>
      </w:r>
      <w:r w:rsidRPr="003A5BC7">
        <w:rPr>
          <w:rFonts w:ascii="Arial" w:eastAsia="等线" w:hAnsi="Arial" w:hint="eastAsia"/>
          <w:color w:val="auto"/>
          <w:sz w:val="28"/>
          <w:lang w:eastAsia="zh-CN"/>
        </w:rPr>
        <w:t>Procedures</w:t>
      </w:r>
    </w:p>
    <w:bookmarkEnd w:id="8"/>
    <w:p w:rsidR="003A5BC7" w:rsidRPr="003A5BC7" w:rsidRDefault="00324A7B" w:rsidP="003A5BC7">
      <w:pPr>
        <w:jc w:val="center"/>
        <w:rPr>
          <w:rFonts w:ascii="Calibri" w:eastAsia="等线" w:hAnsi="Calibri"/>
          <w:kern w:val="2"/>
          <w:sz w:val="21"/>
          <w:szCs w:val="22"/>
          <w:lang w:val="en-US"/>
        </w:rPr>
      </w:pPr>
      <w:r w:rsidRPr="003A5BC7">
        <w:rPr>
          <w:rFonts w:ascii="Calibri" w:eastAsia="等线" w:hAnsi="Calibri"/>
          <w:kern w:val="2"/>
          <w:sz w:val="21"/>
          <w:szCs w:val="22"/>
          <w:lang w:val="en-US" w:eastAsia="zh-CN"/>
        </w:rPr>
        <w:object w:dxaOrig="8351" w:dyaOrig="58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pt;height:293pt" o:ole="">
            <v:imagedata r:id="rId13" o:title=""/>
          </v:shape>
          <o:OLEObject Type="Embed" ProgID="Visio.Drawing.11" ShapeID="_x0000_i1025" DrawAspect="Content" ObjectID="_1651668748" r:id="rId14"/>
        </w:object>
      </w:r>
    </w:p>
    <w:p w:rsidR="003A5BC7" w:rsidRPr="003A5BC7" w:rsidRDefault="003A5BC7" w:rsidP="003A5BC7">
      <w:pPr>
        <w:keepLines/>
        <w:spacing w:after="240"/>
        <w:jc w:val="center"/>
        <w:rPr>
          <w:rFonts w:ascii="Arial" w:eastAsia="Yu Mincho" w:hAnsi="Arial"/>
          <w:b/>
          <w:lang w:eastAsia="zh-CN"/>
        </w:rPr>
      </w:pPr>
      <w:r w:rsidRPr="003A5BC7">
        <w:rPr>
          <w:rFonts w:ascii="Arial" w:eastAsia="等线" w:hAnsi="Arial"/>
          <w:b/>
        </w:rPr>
        <w:t xml:space="preserve">Figure </w:t>
      </w:r>
      <w:r w:rsidRPr="003A5BC7">
        <w:rPr>
          <w:rFonts w:ascii="Arial" w:eastAsia="等线" w:hAnsi="Arial" w:hint="eastAsia"/>
          <w:b/>
          <w:lang w:eastAsia="zh-CN"/>
        </w:rPr>
        <w:t>6</w:t>
      </w:r>
      <w:r w:rsidRPr="003A5BC7">
        <w:rPr>
          <w:rFonts w:ascii="Arial" w:eastAsia="等线" w:hAnsi="Arial"/>
          <w:b/>
        </w:rPr>
        <w:t>.X-</w:t>
      </w:r>
      <w:r w:rsidRPr="003A5BC7">
        <w:rPr>
          <w:rFonts w:ascii="Arial" w:eastAsia="等线" w:hAnsi="Arial"/>
          <w:b/>
          <w:lang w:eastAsia="zh-CN"/>
        </w:rPr>
        <w:t>2</w:t>
      </w:r>
      <w:r w:rsidRPr="003A5BC7">
        <w:rPr>
          <w:rFonts w:ascii="Arial" w:eastAsia="等线" w:hAnsi="Arial"/>
          <w:b/>
        </w:rPr>
        <w:t xml:space="preserve">: </w:t>
      </w:r>
      <w:r w:rsidR="00994DA3" w:rsidRPr="00994DA3">
        <w:rPr>
          <w:rFonts w:ascii="Arial" w:eastAsia="等线" w:hAnsi="Arial"/>
          <w:b/>
          <w:lang w:eastAsia="zh-CN"/>
        </w:rPr>
        <w:t xml:space="preserve">Procedure for NWDAF providing </w:t>
      </w:r>
      <w:r w:rsidR="00994DA3">
        <w:rPr>
          <w:rFonts w:ascii="Arial" w:eastAsia="等线" w:hAnsi="Arial" w:hint="eastAsia"/>
          <w:b/>
          <w:lang w:eastAsia="zh-CN"/>
        </w:rPr>
        <w:t>data analytics</w:t>
      </w:r>
      <w:r w:rsidR="00994DA3" w:rsidRPr="00994DA3">
        <w:rPr>
          <w:rFonts w:ascii="Arial" w:eastAsia="等线" w:hAnsi="Arial"/>
          <w:b/>
          <w:lang w:eastAsia="zh-CN"/>
        </w:rPr>
        <w:t xml:space="preserve"> for an </w:t>
      </w:r>
      <w:r w:rsidR="00994DA3">
        <w:rPr>
          <w:rFonts w:ascii="Arial" w:eastAsia="等线" w:hAnsi="Arial" w:hint="eastAsia"/>
          <w:b/>
          <w:lang w:eastAsia="zh-CN"/>
        </w:rPr>
        <w:t xml:space="preserve">EC </w:t>
      </w:r>
      <w:r w:rsidR="00994DA3" w:rsidRPr="00994DA3">
        <w:rPr>
          <w:rFonts w:ascii="Arial" w:eastAsia="等线" w:hAnsi="Arial"/>
          <w:b/>
          <w:lang w:eastAsia="zh-CN"/>
        </w:rPr>
        <w:t>Application</w:t>
      </w:r>
    </w:p>
    <w:p w:rsidR="003A5BC7" w:rsidRDefault="003A5BC7" w:rsidP="003A5BC7">
      <w:pPr>
        <w:ind w:left="568" w:hanging="284"/>
        <w:rPr>
          <w:lang w:val="x-none" w:eastAsia="zh-CN"/>
        </w:rPr>
      </w:pPr>
      <w:r w:rsidRPr="003A5BC7">
        <w:rPr>
          <w:rFonts w:eastAsia="Times New Roman"/>
          <w:lang w:val="x-none"/>
        </w:rPr>
        <w:t>1.</w:t>
      </w:r>
      <w:r w:rsidRPr="003A5BC7">
        <w:rPr>
          <w:rFonts w:eastAsia="Times New Roman"/>
          <w:lang w:val="x-none"/>
        </w:rPr>
        <w:tab/>
      </w:r>
      <w:r w:rsidR="00994DA3" w:rsidRPr="00994DA3">
        <w:rPr>
          <w:rFonts w:eastAsia="Times New Roman"/>
          <w:lang w:val="x-none"/>
        </w:rPr>
        <w:t>Consumer NF</w:t>
      </w:r>
      <w:r w:rsidR="00994DA3">
        <w:rPr>
          <w:rFonts w:eastAsia="Times New Roman" w:hint="eastAsia"/>
          <w:lang w:val="x-none" w:eastAsia="zh-CN"/>
        </w:rPr>
        <w:t xml:space="preserve"> (e.g. SMF, AF)</w:t>
      </w:r>
      <w:r w:rsidR="00994DA3" w:rsidRPr="00994DA3">
        <w:rPr>
          <w:rFonts w:eastAsia="Times New Roman"/>
          <w:lang w:val="x-none"/>
        </w:rPr>
        <w:t xml:space="preserve"> sends an Analytics request/subscribe (Analytics ID = </w:t>
      </w:r>
      <w:r w:rsidR="00994DA3">
        <w:rPr>
          <w:rFonts w:eastAsia="Times New Roman" w:hint="eastAsia"/>
          <w:lang w:val="x-none" w:eastAsia="zh-CN"/>
        </w:rPr>
        <w:t>UE mobility</w:t>
      </w:r>
      <w:r w:rsidR="00FA228D">
        <w:rPr>
          <w:rFonts w:eastAsia="Times New Roman" w:hint="eastAsia"/>
          <w:lang w:val="x-none" w:eastAsia="zh-CN"/>
        </w:rPr>
        <w:t xml:space="preserve"> and</w:t>
      </w:r>
      <w:r w:rsidR="00994DA3">
        <w:rPr>
          <w:rFonts w:eastAsia="Times New Roman" w:hint="eastAsia"/>
          <w:lang w:val="x-none" w:eastAsia="zh-CN"/>
        </w:rPr>
        <w:t xml:space="preserve"> EC </w:t>
      </w:r>
      <w:r w:rsidR="00994DA3" w:rsidRPr="00994DA3">
        <w:rPr>
          <w:rFonts w:eastAsia="Times New Roman"/>
          <w:lang w:val="x-none"/>
        </w:rPr>
        <w:t xml:space="preserve">Service </w:t>
      </w:r>
      <w:r w:rsidR="00324A7B">
        <w:rPr>
          <w:rFonts w:eastAsia="Times New Roman" w:hint="eastAsia"/>
          <w:lang w:val="x-none" w:eastAsia="zh-CN"/>
        </w:rPr>
        <w:t>e</w:t>
      </w:r>
      <w:r w:rsidR="00994DA3" w:rsidRPr="00994DA3">
        <w:rPr>
          <w:rFonts w:eastAsia="Times New Roman"/>
          <w:lang w:val="x-none"/>
        </w:rPr>
        <w:t>xperience</w:t>
      </w:r>
      <w:r w:rsidR="00994DA3">
        <w:rPr>
          <w:rFonts w:eastAsia="Times New Roman" w:hint="eastAsia"/>
          <w:lang w:val="x-none" w:eastAsia="zh-CN"/>
        </w:rPr>
        <w:t>/performance</w:t>
      </w:r>
      <w:r w:rsidR="00FA228D">
        <w:rPr>
          <w:rFonts w:eastAsia="Times New Roman" w:hint="eastAsia"/>
          <w:lang w:val="x-none" w:eastAsia="zh-CN"/>
        </w:rPr>
        <w:t>)</w:t>
      </w:r>
      <w:r w:rsidR="00994DA3" w:rsidRPr="00994DA3">
        <w:rPr>
          <w:rFonts w:eastAsia="Times New Roman"/>
          <w:lang w:val="x-none"/>
        </w:rPr>
        <w:t xml:space="preserve"> to NWDAF by invoking a Nnwdaf_AnalyticsInfo_Request or a Nnwdaf_AnalyticsSubscription_Subscribe.</w:t>
      </w:r>
    </w:p>
    <w:p w:rsidR="00FA228D" w:rsidRDefault="00FA228D" w:rsidP="003A5BC7">
      <w:pPr>
        <w:ind w:left="568" w:hanging="284"/>
        <w:rPr>
          <w:lang w:val="x-none" w:eastAsia="zh-CN"/>
        </w:rPr>
      </w:pPr>
      <w:r>
        <w:rPr>
          <w:rFonts w:hint="eastAsia"/>
          <w:lang w:val="x-none" w:eastAsia="zh-CN"/>
        </w:rPr>
        <w:t>2-4.The NWDAF performs data collection if it hasn</w:t>
      </w:r>
      <w:r>
        <w:rPr>
          <w:lang w:val="x-none" w:eastAsia="zh-CN"/>
        </w:rPr>
        <w:t>’</w:t>
      </w:r>
      <w:r>
        <w:rPr>
          <w:rFonts w:hint="eastAsia"/>
          <w:lang w:val="x-none" w:eastAsia="zh-CN"/>
        </w:rPr>
        <w:t>t subscribe the input data for the requested analytics. The NWDAF has to collect data from AMF, SMF and AF.</w:t>
      </w:r>
    </w:p>
    <w:p w:rsidR="00FA228D" w:rsidRDefault="00FA228D" w:rsidP="003A5BC7">
      <w:pPr>
        <w:ind w:left="568" w:hanging="284"/>
        <w:rPr>
          <w:lang w:val="x-none" w:eastAsia="zh-CN"/>
        </w:rPr>
      </w:pPr>
      <w:r>
        <w:rPr>
          <w:rFonts w:hint="eastAsia"/>
          <w:lang w:val="x-none" w:eastAsia="zh-CN"/>
        </w:rPr>
        <w:t>5.</w:t>
      </w:r>
      <w:r>
        <w:rPr>
          <w:rFonts w:hint="eastAsia"/>
          <w:lang w:val="x-none" w:eastAsia="zh-CN"/>
        </w:rPr>
        <w:tab/>
        <w:t>the NWDAF derives the requested analytics.</w:t>
      </w:r>
    </w:p>
    <w:p w:rsidR="003A5BC7" w:rsidRDefault="00FA228D" w:rsidP="00FA228D">
      <w:pPr>
        <w:ind w:left="568" w:hanging="284"/>
        <w:rPr>
          <w:lang w:val="x-none" w:eastAsia="zh-CN"/>
        </w:rPr>
      </w:pPr>
      <w:r>
        <w:rPr>
          <w:rFonts w:hint="eastAsia"/>
          <w:lang w:val="x-none" w:eastAsia="zh-CN"/>
        </w:rPr>
        <w:t>6.</w:t>
      </w:r>
      <w:r>
        <w:rPr>
          <w:rFonts w:hint="eastAsia"/>
          <w:lang w:val="x-none" w:eastAsia="zh-CN"/>
        </w:rPr>
        <w:tab/>
        <w:t>The NWDAF provide the analytics result to the consumer NF, including UE mobility analytics and EC service experience/performance analytics.</w:t>
      </w:r>
    </w:p>
    <w:p w:rsidR="008B4BE0" w:rsidRDefault="008B4BE0" w:rsidP="00FA228D">
      <w:pPr>
        <w:ind w:left="568" w:hanging="284"/>
        <w:rPr>
          <w:lang w:val="x-none" w:eastAsia="zh-CN"/>
        </w:rPr>
      </w:pPr>
      <w:r>
        <w:rPr>
          <w:rFonts w:hint="eastAsia"/>
          <w:lang w:val="x-none" w:eastAsia="zh-CN"/>
        </w:rPr>
        <w:t>7.</w:t>
      </w:r>
      <w:r>
        <w:rPr>
          <w:rFonts w:hint="eastAsia"/>
          <w:lang w:val="x-none" w:eastAsia="zh-CN"/>
        </w:rPr>
        <w:tab/>
      </w:r>
      <w:r w:rsidR="00324A7B">
        <w:rPr>
          <w:rFonts w:hint="eastAsia"/>
          <w:lang w:val="x-none" w:eastAsia="zh-CN"/>
        </w:rPr>
        <w:t xml:space="preserve">During the PDU session establishment or anchor UPF change (as specified in clause </w:t>
      </w:r>
      <w:r w:rsidR="00324A7B" w:rsidRPr="00324A7B">
        <w:rPr>
          <w:lang w:val="x-none" w:eastAsia="zh-CN"/>
        </w:rPr>
        <w:t>4.3.5</w:t>
      </w:r>
      <w:r w:rsidR="00324A7B">
        <w:rPr>
          <w:rFonts w:hint="eastAsia"/>
          <w:lang w:val="x-none" w:eastAsia="zh-CN"/>
        </w:rPr>
        <w:t xml:space="preserve"> of TS 23.502) procedure, the SMF, as an analytics consumer, can use UE mobility analytics to predict UE location, and then check EC service experience/performance analytics, by taking UE location into account, to find which UPF and DNAI can serve the UE with the best user experience or service performance.</w:t>
      </w:r>
    </w:p>
    <w:p w:rsidR="00324A7B" w:rsidRPr="003A5BC7" w:rsidRDefault="00324A7B" w:rsidP="00FA228D">
      <w:pPr>
        <w:ind w:left="568" w:hanging="284"/>
        <w:rPr>
          <w:rFonts w:eastAsia="等线"/>
          <w:lang w:eastAsia="zh-CN"/>
        </w:rPr>
      </w:pPr>
      <w:r>
        <w:rPr>
          <w:rFonts w:hint="eastAsia"/>
          <w:lang w:val="x-none" w:eastAsia="zh-CN"/>
        </w:rPr>
        <w:tab/>
        <w:t xml:space="preserve">The AF as an analytics consumer can also use UE mobility analytics and EC service experience/performance analytics to determine which DNAI </w:t>
      </w:r>
      <w:r w:rsidR="00030B4E">
        <w:rPr>
          <w:rFonts w:hint="eastAsia"/>
          <w:lang w:val="x-none" w:eastAsia="zh-CN"/>
        </w:rPr>
        <w:t xml:space="preserve">is more </w:t>
      </w:r>
      <w:r w:rsidR="00EE354D">
        <w:rPr>
          <w:rFonts w:hint="eastAsia"/>
          <w:lang w:val="x-none" w:eastAsia="zh-CN"/>
        </w:rPr>
        <w:t xml:space="preserve">suitable </w:t>
      </w:r>
      <w:r w:rsidR="00030B4E">
        <w:rPr>
          <w:rFonts w:hint="eastAsia"/>
          <w:lang w:val="x-none" w:eastAsia="zh-CN"/>
        </w:rPr>
        <w:t>if EC server relocation is required.</w:t>
      </w:r>
    </w:p>
    <w:p w:rsidR="003A5BC7" w:rsidRPr="003A5BC7" w:rsidRDefault="003A5BC7" w:rsidP="003A5BC7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color w:val="auto"/>
          <w:sz w:val="28"/>
          <w:lang w:eastAsia="zh-CN"/>
        </w:rPr>
      </w:pPr>
      <w:bookmarkStart w:id="9" w:name="_Toc326248711"/>
      <w:bookmarkStart w:id="10" w:name="_Toc20147943"/>
      <w:bookmarkStart w:id="11" w:name="_Toc20730729"/>
      <w:bookmarkStart w:id="12" w:name="_Toc23409920"/>
      <w:bookmarkStart w:id="13" w:name="_Toc23410678"/>
      <w:r w:rsidRPr="003A5BC7">
        <w:rPr>
          <w:rFonts w:ascii="Arial" w:eastAsia="等线" w:hAnsi="Arial"/>
          <w:color w:val="auto"/>
          <w:sz w:val="28"/>
          <w:lang w:eastAsia="zh-CN"/>
        </w:rPr>
        <w:t>6.X.2</w:t>
      </w:r>
      <w:r w:rsidRPr="003A5BC7">
        <w:rPr>
          <w:rFonts w:ascii="Arial" w:eastAsia="等线" w:hAnsi="Arial"/>
          <w:color w:val="auto"/>
          <w:sz w:val="28"/>
          <w:lang w:eastAsia="zh-CN"/>
        </w:rPr>
        <w:tab/>
      </w:r>
      <w:bookmarkEnd w:id="9"/>
      <w:r w:rsidRPr="003A5BC7">
        <w:rPr>
          <w:rFonts w:ascii="Arial" w:eastAsia="等线" w:hAnsi="Arial"/>
          <w:color w:val="auto"/>
          <w:sz w:val="28"/>
        </w:rPr>
        <w:t xml:space="preserve">Impacts on </w:t>
      </w:r>
      <w:r w:rsidRPr="003A5BC7">
        <w:rPr>
          <w:rFonts w:ascii="Arial" w:eastAsia="等线" w:hAnsi="Arial" w:hint="eastAsia"/>
          <w:color w:val="auto"/>
          <w:sz w:val="28"/>
          <w:lang w:eastAsia="zh-CN"/>
        </w:rPr>
        <w:t>E</w:t>
      </w:r>
      <w:r w:rsidRPr="003A5BC7">
        <w:rPr>
          <w:rFonts w:ascii="Arial" w:eastAsia="等线" w:hAnsi="Arial"/>
          <w:color w:val="auto"/>
          <w:sz w:val="28"/>
        </w:rPr>
        <w:t xml:space="preserve">xisting </w:t>
      </w:r>
      <w:r w:rsidRPr="003A5BC7">
        <w:rPr>
          <w:rFonts w:ascii="Arial" w:eastAsia="等线" w:hAnsi="Arial" w:hint="eastAsia"/>
          <w:color w:val="auto"/>
          <w:sz w:val="28"/>
          <w:lang w:eastAsia="zh-CN"/>
        </w:rPr>
        <w:t>N</w:t>
      </w:r>
      <w:r w:rsidRPr="003A5BC7">
        <w:rPr>
          <w:rFonts w:ascii="Arial" w:eastAsia="等线" w:hAnsi="Arial"/>
          <w:color w:val="auto"/>
          <w:sz w:val="28"/>
        </w:rPr>
        <w:t xml:space="preserve">odes and </w:t>
      </w:r>
      <w:r w:rsidRPr="003A5BC7">
        <w:rPr>
          <w:rFonts w:ascii="Arial" w:eastAsia="等线" w:hAnsi="Arial" w:hint="eastAsia"/>
          <w:color w:val="auto"/>
          <w:sz w:val="28"/>
          <w:lang w:eastAsia="zh-CN"/>
        </w:rPr>
        <w:t>F</w:t>
      </w:r>
      <w:r w:rsidRPr="003A5BC7">
        <w:rPr>
          <w:rFonts w:ascii="Arial" w:eastAsia="等线" w:hAnsi="Arial"/>
          <w:color w:val="auto"/>
          <w:sz w:val="28"/>
        </w:rPr>
        <w:t>unctionality</w:t>
      </w:r>
      <w:bookmarkEnd w:id="10"/>
      <w:bookmarkEnd w:id="11"/>
      <w:bookmarkEnd w:id="12"/>
      <w:bookmarkEnd w:id="13"/>
    </w:p>
    <w:p w:rsidR="003A5BC7" w:rsidRPr="003A5BC7" w:rsidRDefault="003A5BC7" w:rsidP="003A5BC7">
      <w:pPr>
        <w:keepLines/>
        <w:ind w:left="1135" w:hanging="851"/>
        <w:rPr>
          <w:rFonts w:eastAsia="等线"/>
          <w:color w:val="FF0000"/>
        </w:rPr>
      </w:pPr>
      <w:r w:rsidRPr="003A5BC7">
        <w:rPr>
          <w:rFonts w:eastAsia="等线"/>
          <w:color w:val="FF0000"/>
        </w:rPr>
        <w:t>Editor's note:</w:t>
      </w:r>
      <w:r w:rsidRPr="003A5BC7">
        <w:rPr>
          <w:rFonts w:eastAsia="等线"/>
          <w:color w:val="FF0000"/>
        </w:rPr>
        <w:tab/>
        <w:t>Capture impacts on existing 3GPP nodes and functional elements.</w:t>
      </w:r>
    </w:p>
    <w:p w:rsidR="003A5BC7" w:rsidRPr="003A5BC7" w:rsidRDefault="003A5BC7" w:rsidP="003A5BC7">
      <w:pPr>
        <w:rPr>
          <w:rFonts w:eastAsia="等线"/>
          <w:lang w:eastAsia="zh-CN"/>
        </w:rPr>
      </w:pPr>
    </w:p>
    <w:p w:rsidR="00DB4D02" w:rsidRPr="008C362F" w:rsidRDefault="00DB4D02" w:rsidP="00DB4D0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DB4D02" w:rsidRPr="00DB4D02" w:rsidRDefault="00DB4D02" w:rsidP="002A3837">
      <w:pPr>
        <w:rPr>
          <w:lang w:eastAsia="zh-CN"/>
        </w:rPr>
      </w:pPr>
    </w:p>
    <w:sectPr w:rsidR="00DB4D02" w:rsidRPr="00DB4D02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F8D" w:rsidRDefault="00457F8D">
      <w:r>
        <w:separator/>
      </w:r>
    </w:p>
    <w:p w:rsidR="00457F8D" w:rsidRDefault="00457F8D"/>
  </w:endnote>
  <w:endnote w:type="continuationSeparator" w:id="0">
    <w:p w:rsidR="00457F8D" w:rsidRDefault="00457F8D">
      <w:r>
        <w:continuationSeparator/>
      </w:r>
    </w:p>
    <w:p w:rsidR="00457F8D" w:rsidRDefault="00457F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F8D" w:rsidRDefault="00457F8D">
      <w:r>
        <w:separator/>
      </w:r>
    </w:p>
    <w:p w:rsidR="00457F8D" w:rsidRDefault="00457F8D"/>
  </w:footnote>
  <w:footnote w:type="continuationSeparator" w:id="0">
    <w:p w:rsidR="00457F8D" w:rsidRDefault="00457F8D">
      <w:r>
        <w:continuationSeparator/>
      </w:r>
    </w:p>
    <w:p w:rsidR="00457F8D" w:rsidRDefault="00457F8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E219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C4475A2"/>
    <w:multiLevelType w:val="hybridMultilevel"/>
    <w:tmpl w:val="3A60E226"/>
    <w:lvl w:ilvl="0" w:tplc="7EE0F86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AEB5E61"/>
    <w:multiLevelType w:val="hybridMultilevel"/>
    <w:tmpl w:val="D26AC064"/>
    <w:lvl w:ilvl="0" w:tplc="23AAB7C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4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5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6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Hietalahti, Hannu (Nokia - FI/Oulu) [2]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1C2A"/>
    <w:rsid w:val="000222BA"/>
    <w:rsid w:val="00027674"/>
    <w:rsid w:val="00030B4E"/>
    <w:rsid w:val="00033DF5"/>
    <w:rsid w:val="00036CD4"/>
    <w:rsid w:val="00037C09"/>
    <w:rsid w:val="000459B8"/>
    <w:rsid w:val="000630AE"/>
    <w:rsid w:val="00071300"/>
    <w:rsid w:val="000733CC"/>
    <w:rsid w:val="00077D47"/>
    <w:rsid w:val="000850FC"/>
    <w:rsid w:val="00091D4D"/>
    <w:rsid w:val="00096BF2"/>
    <w:rsid w:val="000A0644"/>
    <w:rsid w:val="000A5B11"/>
    <w:rsid w:val="000B558C"/>
    <w:rsid w:val="000C0E78"/>
    <w:rsid w:val="000C644F"/>
    <w:rsid w:val="000F6EDE"/>
    <w:rsid w:val="001050EF"/>
    <w:rsid w:val="001172A3"/>
    <w:rsid w:val="00130AD9"/>
    <w:rsid w:val="00131B62"/>
    <w:rsid w:val="00133043"/>
    <w:rsid w:val="001346D4"/>
    <w:rsid w:val="00151D17"/>
    <w:rsid w:val="00154EB9"/>
    <w:rsid w:val="00163610"/>
    <w:rsid w:val="00180533"/>
    <w:rsid w:val="0018638B"/>
    <w:rsid w:val="001953E8"/>
    <w:rsid w:val="001B3E7D"/>
    <w:rsid w:val="001B5517"/>
    <w:rsid w:val="001C079F"/>
    <w:rsid w:val="001D65F6"/>
    <w:rsid w:val="001E75A9"/>
    <w:rsid w:val="001F5D06"/>
    <w:rsid w:val="001F6635"/>
    <w:rsid w:val="0020405C"/>
    <w:rsid w:val="00214A9D"/>
    <w:rsid w:val="00216BE9"/>
    <w:rsid w:val="0022676A"/>
    <w:rsid w:val="00232E80"/>
    <w:rsid w:val="00237B09"/>
    <w:rsid w:val="0026042E"/>
    <w:rsid w:val="00260C8A"/>
    <w:rsid w:val="002628DE"/>
    <w:rsid w:val="0027623A"/>
    <w:rsid w:val="00282347"/>
    <w:rsid w:val="0028563F"/>
    <w:rsid w:val="00287EF5"/>
    <w:rsid w:val="0029056A"/>
    <w:rsid w:val="002A1484"/>
    <w:rsid w:val="002A3837"/>
    <w:rsid w:val="002A68D2"/>
    <w:rsid w:val="002B6C76"/>
    <w:rsid w:val="002C75B1"/>
    <w:rsid w:val="002D0297"/>
    <w:rsid w:val="002D3907"/>
    <w:rsid w:val="002E7C6F"/>
    <w:rsid w:val="00324A7B"/>
    <w:rsid w:val="003309AE"/>
    <w:rsid w:val="00347EBB"/>
    <w:rsid w:val="003521FA"/>
    <w:rsid w:val="003522D3"/>
    <w:rsid w:val="003553E9"/>
    <w:rsid w:val="003658EE"/>
    <w:rsid w:val="00393D0A"/>
    <w:rsid w:val="003A0E4B"/>
    <w:rsid w:val="003A5BC7"/>
    <w:rsid w:val="003A76D4"/>
    <w:rsid w:val="003D2355"/>
    <w:rsid w:val="003E58DF"/>
    <w:rsid w:val="003F0067"/>
    <w:rsid w:val="003F12D4"/>
    <w:rsid w:val="003F28B1"/>
    <w:rsid w:val="004002FC"/>
    <w:rsid w:val="0040724A"/>
    <w:rsid w:val="00413188"/>
    <w:rsid w:val="00424071"/>
    <w:rsid w:val="00440983"/>
    <w:rsid w:val="00452804"/>
    <w:rsid w:val="00457F8D"/>
    <w:rsid w:val="00474B2E"/>
    <w:rsid w:val="00482E20"/>
    <w:rsid w:val="00491CC9"/>
    <w:rsid w:val="004934E0"/>
    <w:rsid w:val="004A1EE5"/>
    <w:rsid w:val="004A2E8B"/>
    <w:rsid w:val="004A6E74"/>
    <w:rsid w:val="004B4264"/>
    <w:rsid w:val="004B5CF5"/>
    <w:rsid w:val="004B61FA"/>
    <w:rsid w:val="004B719E"/>
    <w:rsid w:val="004C3126"/>
    <w:rsid w:val="004C34C8"/>
    <w:rsid w:val="004C3691"/>
    <w:rsid w:val="004C4630"/>
    <w:rsid w:val="004E0263"/>
    <w:rsid w:val="004F0298"/>
    <w:rsid w:val="004F4E57"/>
    <w:rsid w:val="005068A1"/>
    <w:rsid w:val="00511A50"/>
    <w:rsid w:val="005326B5"/>
    <w:rsid w:val="00541CE9"/>
    <w:rsid w:val="005454E9"/>
    <w:rsid w:val="00545E14"/>
    <w:rsid w:val="005509C5"/>
    <w:rsid w:val="0055449B"/>
    <w:rsid w:val="00565F12"/>
    <w:rsid w:val="00573B93"/>
    <w:rsid w:val="00580AE7"/>
    <w:rsid w:val="005905CA"/>
    <w:rsid w:val="005946A3"/>
    <w:rsid w:val="005A3F6F"/>
    <w:rsid w:val="005B0880"/>
    <w:rsid w:val="005B1608"/>
    <w:rsid w:val="005B55EB"/>
    <w:rsid w:val="005C0BDC"/>
    <w:rsid w:val="005C5D65"/>
    <w:rsid w:val="005D5320"/>
    <w:rsid w:val="005E2AF9"/>
    <w:rsid w:val="005E44C2"/>
    <w:rsid w:val="005E6D93"/>
    <w:rsid w:val="005F60BB"/>
    <w:rsid w:val="005F6F96"/>
    <w:rsid w:val="00600330"/>
    <w:rsid w:val="006040F6"/>
    <w:rsid w:val="00614EB5"/>
    <w:rsid w:val="00615D71"/>
    <w:rsid w:val="00620388"/>
    <w:rsid w:val="00652B54"/>
    <w:rsid w:val="006569EE"/>
    <w:rsid w:val="00656A36"/>
    <w:rsid w:val="006612B2"/>
    <w:rsid w:val="00666110"/>
    <w:rsid w:val="00667E7C"/>
    <w:rsid w:val="0067253A"/>
    <w:rsid w:val="00675698"/>
    <w:rsid w:val="00676C0D"/>
    <w:rsid w:val="006840C1"/>
    <w:rsid w:val="006868ED"/>
    <w:rsid w:val="006921A3"/>
    <w:rsid w:val="00692A03"/>
    <w:rsid w:val="006B3012"/>
    <w:rsid w:val="006C0C3E"/>
    <w:rsid w:val="006D21FF"/>
    <w:rsid w:val="006E74AC"/>
    <w:rsid w:val="006F446A"/>
    <w:rsid w:val="00705FEA"/>
    <w:rsid w:val="007118C3"/>
    <w:rsid w:val="00722962"/>
    <w:rsid w:val="0073482C"/>
    <w:rsid w:val="00745823"/>
    <w:rsid w:val="00747D4A"/>
    <w:rsid w:val="00752C37"/>
    <w:rsid w:val="00771FB6"/>
    <w:rsid w:val="00777849"/>
    <w:rsid w:val="0078461A"/>
    <w:rsid w:val="007A147C"/>
    <w:rsid w:val="007A3A84"/>
    <w:rsid w:val="007B22C0"/>
    <w:rsid w:val="007B7EED"/>
    <w:rsid w:val="007E799C"/>
    <w:rsid w:val="007E7AF1"/>
    <w:rsid w:val="007F3F4C"/>
    <w:rsid w:val="007F500E"/>
    <w:rsid w:val="007F7A03"/>
    <w:rsid w:val="00851A69"/>
    <w:rsid w:val="00863B46"/>
    <w:rsid w:val="00870141"/>
    <w:rsid w:val="00883B55"/>
    <w:rsid w:val="00887462"/>
    <w:rsid w:val="008955A2"/>
    <w:rsid w:val="00896618"/>
    <w:rsid w:val="008B49DF"/>
    <w:rsid w:val="008B4BE0"/>
    <w:rsid w:val="008C401B"/>
    <w:rsid w:val="008F732A"/>
    <w:rsid w:val="00900043"/>
    <w:rsid w:val="0090282A"/>
    <w:rsid w:val="0090318A"/>
    <w:rsid w:val="00916E81"/>
    <w:rsid w:val="00923B7C"/>
    <w:rsid w:val="00924410"/>
    <w:rsid w:val="00924CB1"/>
    <w:rsid w:val="00927C0E"/>
    <w:rsid w:val="009327FE"/>
    <w:rsid w:val="009415EC"/>
    <w:rsid w:val="0095526E"/>
    <w:rsid w:val="009572C0"/>
    <w:rsid w:val="009872E0"/>
    <w:rsid w:val="009946B8"/>
    <w:rsid w:val="00994DA3"/>
    <w:rsid w:val="009B2400"/>
    <w:rsid w:val="009C68AE"/>
    <w:rsid w:val="009D0DCA"/>
    <w:rsid w:val="009F182F"/>
    <w:rsid w:val="00A01C8E"/>
    <w:rsid w:val="00A0591A"/>
    <w:rsid w:val="00A304BA"/>
    <w:rsid w:val="00A33192"/>
    <w:rsid w:val="00A41677"/>
    <w:rsid w:val="00A51EE2"/>
    <w:rsid w:val="00A5599C"/>
    <w:rsid w:val="00A57AC1"/>
    <w:rsid w:val="00A67135"/>
    <w:rsid w:val="00A77443"/>
    <w:rsid w:val="00A86252"/>
    <w:rsid w:val="00A93272"/>
    <w:rsid w:val="00A9465B"/>
    <w:rsid w:val="00AC3635"/>
    <w:rsid w:val="00AC39BA"/>
    <w:rsid w:val="00AD7379"/>
    <w:rsid w:val="00AE7170"/>
    <w:rsid w:val="00AF64A3"/>
    <w:rsid w:val="00AF7B2E"/>
    <w:rsid w:val="00B10C83"/>
    <w:rsid w:val="00B23CDE"/>
    <w:rsid w:val="00B43E54"/>
    <w:rsid w:val="00B50985"/>
    <w:rsid w:val="00B63E8B"/>
    <w:rsid w:val="00B64551"/>
    <w:rsid w:val="00B82D21"/>
    <w:rsid w:val="00BC2F1C"/>
    <w:rsid w:val="00BC62BF"/>
    <w:rsid w:val="00BD267E"/>
    <w:rsid w:val="00BD5878"/>
    <w:rsid w:val="00BD5C23"/>
    <w:rsid w:val="00BF14C2"/>
    <w:rsid w:val="00BF52C0"/>
    <w:rsid w:val="00BF5B4E"/>
    <w:rsid w:val="00BF5CC5"/>
    <w:rsid w:val="00C03BA2"/>
    <w:rsid w:val="00C04D0D"/>
    <w:rsid w:val="00C10CD9"/>
    <w:rsid w:val="00C178A2"/>
    <w:rsid w:val="00C227EB"/>
    <w:rsid w:val="00C300AD"/>
    <w:rsid w:val="00C30363"/>
    <w:rsid w:val="00C30676"/>
    <w:rsid w:val="00C4636D"/>
    <w:rsid w:val="00C47B70"/>
    <w:rsid w:val="00C63544"/>
    <w:rsid w:val="00C709FE"/>
    <w:rsid w:val="00C86E8A"/>
    <w:rsid w:val="00C902C9"/>
    <w:rsid w:val="00C96075"/>
    <w:rsid w:val="00C96832"/>
    <w:rsid w:val="00CB730B"/>
    <w:rsid w:val="00CB76A4"/>
    <w:rsid w:val="00CC2434"/>
    <w:rsid w:val="00CC2EC3"/>
    <w:rsid w:val="00CC5766"/>
    <w:rsid w:val="00CE219A"/>
    <w:rsid w:val="00D31BDD"/>
    <w:rsid w:val="00D4425F"/>
    <w:rsid w:val="00D44688"/>
    <w:rsid w:val="00D52099"/>
    <w:rsid w:val="00D65B01"/>
    <w:rsid w:val="00D731CF"/>
    <w:rsid w:val="00D939B1"/>
    <w:rsid w:val="00DA4E00"/>
    <w:rsid w:val="00DB4D02"/>
    <w:rsid w:val="00DC63AD"/>
    <w:rsid w:val="00DD5191"/>
    <w:rsid w:val="00DD7403"/>
    <w:rsid w:val="00DE6B99"/>
    <w:rsid w:val="00DF7AD5"/>
    <w:rsid w:val="00DF7FB6"/>
    <w:rsid w:val="00E408B6"/>
    <w:rsid w:val="00E538D8"/>
    <w:rsid w:val="00E64683"/>
    <w:rsid w:val="00E7283F"/>
    <w:rsid w:val="00E73E93"/>
    <w:rsid w:val="00E77BAF"/>
    <w:rsid w:val="00E80E1D"/>
    <w:rsid w:val="00E86A34"/>
    <w:rsid w:val="00EA51F1"/>
    <w:rsid w:val="00EE2B8A"/>
    <w:rsid w:val="00EE354D"/>
    <w:rsid w:val="00EE3B2E"/>
    <w:rsid w:val="00EE4A3B"/>
    <w:rsid w:val="00F051AE"/>
    <w:rsid w:val="00F07A6F"/>
    <w:rsid w:val="00F22350"/>
    <w:rsid w:val="00F24C65"/>
    <w:rsid w:val="00F33ED4"/>
    <w:rsid w:val="00F37BC1"/>
    <w:rsid w:val="00F9126D"/>
    <w:rsid w:val="00F956BC"/>
    <w:rsid w:val="00F9603C"/>
    <w:rsid w:val="00FA228D"/>
    <w:rsid w:val="00FB14DD"/>
    <w:rsid w:val="00FC0FB8"/>
    <w:rsid w:val="00FC101E"/>
    <w:rsid w:val="00FC5DB0"/>
    <w:rsid w:val="00FD3D73"/>
    <w:rsid w:val="00FD5BEB"/>
    <w:rsid w:val="00FD70FA"/>
    <w:rsid w:val="00FD7189"/>
    <w:rsid w:val="00FD75D5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a6">
    <w:name w:val="Table Grid"/>
    <w:basedOn w:val="a1"/>
    <w:rsid w:val="00F95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65F12"/>
    <w:pPr>
      <w:ind w:left="720"/>
      <w:contextualSpacing/>
    </w:pPr>
  </w:style>
  <w:style w:type="character" w:styleId="a8">
    <w:name w:val="annotation reference"/>
    <w:rsid w:val="00DB4D02"/>
    <w:rPr>
      <w:sz w:val="16"/>
    </w:rPr>
  </w:style>
  <w:style w:type="paragraph" w:styleId="a9">
    <w:name w:val="annotation text"/>
    <w:basedOn w:val="a"/>
    <w:link w:val="Char1"/>
    <w:rsid w:val="00DB4D02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basedOn w:val="a0"/>
    <w:link w:val="a9"/>
    <w:rsid w:val="00DB4D02"/>
    <w:rPr>
      <w:rFonts w:eastAsia="宋体"/>
      <w:lang w:val="en-GB"/>
    </w:rPr>
  </w:style>
  <w:style w:type="character" w:customStyle="1" w:styleId="TALChar">
    <w:name w:val="TAL Char"/>
    <w:link w:val="TAL"/>
    <w:rsid w:val="00747D4A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locked/>
    <w:rsid w:val="00747D4A"/>
    <w:rPr>
      <w:rFonts w:ascii="Arial" w:hAnsi="Arial"/>
      <w:b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a6">
    <w:name w:val="Table Grid"/>
    <w:basedOn w:val="a1"/>
    <w:rsid w:val="00F95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65F12"/>
    <w:pPr>
      <w:ind w:left="720"/>
      <w:contextualSpacing/>
    </w:pPr>
  </w:style>
  <w:style w:type="character" w:styleId="a8">
    <w:name w:val="annotation reference"/>
    <w:rsid w:val="00DB4D02"/>
    <w:rPr>
      <w:sz w:val="16"/>
    </w:rPr>
  </w:style>
  <w:style w:type="paragraph" w:styleId="a9">
    <w:name w:val="annotation text"/>
    <w:basedOn w:val="a"/>
    <w:link w:val="Char1"/>
    <w:rsid w:val="00DB4D02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basedOn w:val="a0"/>
    <w:link w:val="a9"/>
    <w:rsid w:val="00DB4D02"/>
    <w:rPr>
      <w:rFonts w:eastAsia="宋体"/>
      <w:lang w:val="en-GB"/>
    </w:rPr>
  </w:style>
  <w:style w:type="character" w:customStyle="1" w:styleId="TALChar">
    <w:name w:val="TAL Char"/>
    <w:link w:val="TAL"/>
    <w:rsid w:val="00747D4A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locked/>
    <w:rsid w:val="00747D4A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799</TotalTime>
  <Pages>4</Pages>
  <Words>1327</Words>
  <Characters>7564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Hietalahti, Hannu (Nokia - FI/Oulu)</dc:creator>
  <cp:lastModifiedBy>Hucheng</cp:lastModifiedBy>
  <cp:revision>31</cp:revision>
  <cp:lastPrinted>2003-09-26T09:29:00Z</cp:lastPrinted>
  <dcterms:created xsi:type="dcterms:W3CDTF">2019-11-06T09:32:00Z</dcterms:created>
  <dcterms:modified xsi:type="dcterms:W3CDTF">2020-05-22T08:06:00Z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